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96480" w14:textId="15BCC1B2" w:rsidR="00350A72" w:rsidRPr="006A0B70" w:rsidRDefault="000B2FCA" w:rsidP="00350A72">
      <w:pPr>
        <w:spacing w:line="200" w:lineRule="exact"/>
        <w:rPr>
          <w:rFonts w:ascii="Gill Sans MT" w:hAnsi="Gill Sans MT"/>
        </w:rPr>
      </w:pPr>
      <w:r w:rsidRPr="006A0B70">
        <w:rPr>
          <w:rFonts w:ascii="Gill Sans MT" w:hAnsi="Gill Sans MT"/>
          <w:noProof/>
          <w:lang w:val="en-GB" w:eastAsia="en-GB"/>
        </w:rPr>
        <w:drawing>
          <wp:anchor distT="0" distB="0" distL="114300" distR="114300" simplePos="0" relativeHeight="251658240" behindDoc="0" locked="0" layoutInCell="1" allowOverlap="1" wp14:anchorId="7965F966" wp14:editId="055F963F">
            <wp:simplePos x="0" y="0"/>
            <wp:positionH relativeFrom="margin">
              <wp:align>center</wp:align>
            </wp:positionH>
            <wp:positionV relativeFrom="paragraph">
              <wp:posOffset>0</wp:posOffset>
            </wp:positionV>
            <wp:extent cx="2327269" cy="1668417"/>
            <wp:effectExtent l="0" t="0" r="0" b="8255"/>
            <wp:wrapThrough wrapText="bothSides">
              <wp:wrapPolygon edited="0">
                <wp:start x="14148" y="0"/>
                <wp:lineTo x="13441" y="1233"/>
                <wp:lineTo x="13795" y="2220"/>
                <wp:lineTo x="15210" y="3947"/>
                <wp:lineTo x="0" y="5673"/>
                <wp:lineTo x="0" y="17267"/>
                <wp:lineTo x="11319" y="19734"/>
                <wp:lineTo x="11319" y="21460"/>
                <wp:lineTo x="21046" y="21460"/>
                <wp:lineTo x="21400" y="18747"/>
                <wp:lineTo x="17509" y="15787"/>
                <wp:lineTo x="19454" y="7893"/>
                <wp:lineTo x="21400" y="4933"/>
                <wp:lineTo x="21400" y="3947"/>
                <wp:lineTo x="18747" y="0"/>
                <wp:lineTo x="14148"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327269" cy="1668417"/>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3630"/>
        <w:tblW w:w="5000" w:type="pct"/>
        <w:tblLook w:val="04A0" w:firstRow="1" w:lastRow="0" w:firstColumn="1" w:lastColumn="0" w:noHBand="0" w:noVBand="1"/>
      </w:tblPr>
      <w:tblGrid>
        <w:gridCol w:w="9070"/>
      </w:tblGrid>
      <w:tr w:rsidR="00350A72" w:rsidRPr="006A0B70" w14:paraId="3D82D207" w14:textId="77777777" w:rsidTr="4F115025">
        <w:trPr>
          <w:trHeight w:val="2880"/>
        </w:trPr>
        <w:tc>
          <w:tcPr>
            <w:tcW w:w="5000" w:type="pct"/>
          </w:tcPr>
          <w:p w14:paraId="6D31F382" w14:textId="77777777" w:rsidR="00350A72" w:rsidRPr="006A0B70" w:rsidRDefault="00350A72" w:rsidP="4F115025">
            <w:pPr>
              <w:pStyle w:val="NoSpacing"/>
              <w:rPr>
                <w:rFonts w:ascii="Gill Sans MT" w:eastAsia="Calibri" w:hAnsi="Gill Sans MT"/>
              </w:rPr>
            </w:pPr>
          </w:p>
          <w:p w14:paraId="553326CD" w14:textId="77777777" w:rsidR="000B2FCA" w:rsidRPr="006A0B70" w:rsidRDefault="000B2FCA" w:rsidP="4F115025">
            <w:pPr>
              <w:pStyle w:val="NoSpacing"/>
              <w:rPr>
                <w:rFonts w:ascii="Gill Sans MT" w:eastAsia="Calibri" w:hAnsi="Gill Sans MT"/>
              </w:rPr>
            </w:pPr>
          </w:p>
          <w:p w14:paraId="749EA56C" w14:textId="77777777" w:rsidR="000B2FCA" w:rsidRPr="006A0B70" w:rsidRDefault="000B2FCA" w:rsidP="4F115025">
            <w:pPr>
              <w:pStyle w:val="NoSpacing"/>
              <w:rPr>
                <w:rFonts w:ascii="Gill Sans MT" w:eastAsia="Calibri" w:hAnsi="Gill Sans MT"/>
              </w:rPr>
            </w:pPr>
          </w:p>
          <w:p w14:paraId="10C82BD7" w14:textId="77777777" w:rsidR="000B2FCA" w:rsidRPr="006A0B70" w:rsidRDefault="000B2FCA" w:rsidP="4F115025">
            <w:pPr>
              <w:pStyle w:val="NoSpacing"/>
              <w:rPr>
                <w:rFonts w:ascii="Gill Sans MT" w:eastAsia="Calibri" w:hAnsi="Gill Sans MT"/>
              </w:rPr>
            </w:pPr>
          </w:p>
          <w:p w14:paraId="306D1A39" w14:textId="77777777" w:rsidR="000B2FCA" w:rsidRPr="006A0B70" w:rsidRDefault="000B2FCA" w:rsidP="4F115025">
            <w:pPr>
              <w:pStyle w:val="NoSpacing"/>
              <w:rPr>
                <w:rFonts w:ascii="Gill Sans MT" w:eastAsia="Calibri" w:hAnsi="Gill Sans MT"/>
              </w:rPr>
            </w:pPr>
          </w:p>
          <w:p w14:paraId="14EE3DCE" w14:textId="77777777" w:rsidR="000B2FCA" w:rsidRPr="006A0B70" w:rsidRDefault="000B2FCA" w:rsidP="4F115025">
            <w:pPr>
              <w:pStyle w:val="NoSpacing"/>
              <w:rPr>
                <w:rFonts w:ascii="Gill Sans MT" w:eastAsia="Calibri" w:hAnsi="Gill Sans MT"/>
              </w:rPr>
            </w:pPr>
          </w:p>
          <w:p w14:paraId="46A71E1F" w14:textId="77777777" w:rsidR="000B2FCA" w:rsidRPr="006A0B70" w:rsidRDefault="000B2FCA" w:rsidP="4F115025">
            <w:pPr>
              <w:pStyle w:val="NoSpacing"/>
              <w:rPr>
                <w:rFonts w:ascii="Gill Sans MT" w:eastAsia="Calibri" w:hAnsi="Gill Sans MT"/>
              </w:rPr>
            </w:pPr>
          </w:p>
          <w:p w14:paraId="476B738E" w14:textId="77777777" w:rsidR="000B2FCA" w:rsidRPr="006A0B70" w:rsidRDefault="000B2FCA" w:rsidP="4F115025">
            <w:pPr>
              <w:pStyle w:val="NoSpacing"/>
              <w:rPr>
                <w:rFonts w:ascii="Gill Sans MT" w:eastAsia="Calibri" w:hAnsi="Gill Sans MT"/>
              </w:rPr>
            </w:pPr>
          </w:p>
          <w:p w14:paraId="3B265559" w14:textId="77777777" w:rsidR="000B2FCA" w:rsidRPr="006A0B70" w:rsidRDefault="000B2FCA" w:rsidP="4F115025">
            <w:pPr>
              <w:pStyle w:val="NoSpacing"/>
              <w:rPr>
                <w:rFonts w:ascii="Gill Sans MT" w:eastAsia="Calibri" w:hAnsi="Gill Sans MT"/>
              </w:rPr>
            </w:pPr>
          </w:p>
          <w:p w14:paraId="7FC74295" w14:textId="77777777" w:rsidR="000B2FCA" w:rsidRPr="006A0B70" w:rsidRDefault="000B2FCA" w:rsidP="4F115025">
            <w:pPr>
              <w:pStyle w:val="NoSpacing"/>
              <w:rPr>
                <w:rFonts w:ascii="Gill Sans MT" w:eastAsia="Calibri" w:hAnsi="Gill Sans MT"/>
              </w:rPr>
            </w:pPr>
          </w:p>
          <w:p w14:paraId="618E5051" w14:textId="77777777" w:rsidR="000B2FCA" w:rsidRPr="006A0B70" w:rsidRDefault="000B2FCA" w:rsidP="4F115025">
            <w:pPr>
              <w:pStyle w:val="NoSpacing"/>
              <w:rPr>
                <w:rFonts w:ascii="Gill Sans MT" w:eastAsia="Calibri" w:hAnsi="Gill Sans MT"/>
              </w:rPr>
            </w:pPr>
          </w:p>
          <w:p w14:paraId="06E9A8D0" w14:textId="77777777" w:rsidR="000B2FCA" w:rsidRPr="006A0B70" w:rsidRDefault="000B2FCA" w:rsidP="4F115025">
            <w:pPr>
              <w:pStyle w:val="NoSpacing"/>
              <w:rPr>
                <w:rFonts w:ascii="Gill Sans MT" w:eastAsia="Calibri" w:hAnsi="Gill Sans MT"/>
              </w:rPr>
            </w:pPr>
          </w:p>
          <w:p w14:paraId="43811D36" w14:textId="77777777" w:rsidR="000B2FCA" w:rsidRPr="006A0B70" w:rsidRDefault="000B2FCA" w:rsidP="4F115025">
            <w:pPr>
              <w:pStyle w:val="NoSpacing"/>
              <w:rPr>
                <w:rFonts w:ascii="Gill Sans MT" w:eastAsia="Calibri" w:hAnsi="Gill Sans MT"/>
              </w:rPr>
            </w:pPr>
          </w:p>
          <w:p w14:paraId="7BC13107" w14:textId="4CFDE683" w:rsidR="000B2FCA" w:rsidRPr="006A0B70" w:rsidRDefault="000B2FCA" w:rsidP="4F115025">
            <w:pPr>
              <w:pStyle w:val="NoSpacing"/>
              <w:rPr>
                <w:rFonts w:ascii="Gill Sans MT" w:eastAsia="Calibri" w:hAnsi="Gill Sans MT"/>
              </w:rPr>
            </w:pPr>
          </w:p>
        </w:tc>
      </w:tr>
      <w:tr w:rsidR="00350A72" w:rsidRPr="006A0B70" w14:paraId="0E7FEC1B" w14:textId="77777777" w:rsidTr="4F115025">
        <w:trPr>
          <w:trHeight w:val="1440"/>
        </w:trPr>
        <w:sdt>
          <w:sdtPr>
            <w:rPr>
              <w:rFonts w:ascii="Gill Sans MT" w:eastAsia="Arial" w:hAnsi="Gill Sans MT" w:cs="Arial"/>
              <w:b/>
              <w:position w:val="-1"/>
              <w:sz w:val="56"/>
              <w:szCs w:val="5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EC03361" w14:textId="017FCE9D" w:rsidR="00350A72" w:rsidRPr="006A0B70" w:rsidRDefault="000D04E0" w:rsidP="00F20CB3">
                <w:pPr>
                  <w:pStyle w:val="NoSpacing"/>
                  <w:jc w:val="center"/>
                  <w:rPr>
                    <w:rFonts w:ascii="Gill Sans MT" w:eastAsiaTheme="majorEastAsia" w:hAnsi="Gill Sans MT" w:cs="Arial"/>
                    <w:color w:val="000000" w:themeColor="text1"/>
                    <w:sz w:val="56"/>
                    <w:szCs w:val="56"/>
                  </w:rPr>
                </w:pPr>
                <w:r w:rsidRPr="006A0B70">
                  <w:rPr>
                    <w:rFonts w:ascii="Gill Sans MT" w:eastAsia="Arial" w:hAnsi="Gill Sans MT" w:cs="Arial"/>
                    <w:b/>
                    <w:position w:val="-1"/>
                    <w:sz w:val="56"/>
                    <w:szCs w:val="56"/>
                  </w:rPr>
                  <w:t>London South East Academies</w:t>
                </w:r>
                <w:r w:rsidR="00970E2B" w:rsidRPr="006A0B70">
                  <w:rPr>
                    <w:rFonts w:ascii="Gill Sans MT" w:eastAsia="Arial" w:hAnsi="Gill Sans MT" w:cs="Arial"/>
                    <w:b/>
                    <w:position w:val="-1"/>
                    <w:sz w:val="56"/>
                    <w:szCs w:val="56"/>
                  </w:rPr>
                  <w:t xml:space="preserve"> Trust</w:t>
                </w:r>
              </w:p>
            </w:tc>
          </w:sdtContent>
        </w:sdt>
      </w:tr>
      <w:tr w:rsidR="00350A72" w:rsidRPr="006A0B70" w14:paraId="4D672BFD" w14:textId="77777777" w:rsidTr="4F115025">
        <w:trPr>
          <w:trHeight w:val="720"/>
        </w:trPr>
        <w:tc>
          <w:tcPr>
            <w:tcW w:w="5000" w:type="pct"/>
            <w:tcBorders>
              <w:top w:val="single" w:sz="4" w:space="0" w:color="4F81BD" w:themeColor="accent1"/>
            </w:tcBorders>
            <w:vAlign w:val="center"/>
          </w:tcPr>
          <w:p w14:paraId="5C916F72" w14:textId="77777777" w:rsidR="008C5E50" w:rsidRPr="006A0B70" w:rsidRDefault="003D67A8" w:rsidP="00F20CB3">
            <w:pPr>
              <w:pStyle w:val="NoSpacing"/>
              <w:jc w:val="center"/>
              <w:rPr>
                <w:rFonts w:ascii="Gill Sans MT" w:hAnsi="Gill Sans MT"/>
              </w:rPr>
            </w:pPr>
            <w:r w:rsidRPr="006A0B70">
              <w:rPr>
                <w:rFonts w:ascii="Gill Sans MT" w:eastAsia="Arial" w:hAnsi="Gill Sans MT" w:cs="Arial"/>
                <w:sz w:val="36"/>
                <w:szCs w:val="36"/>
              </w:rPr>
              <w:t xml:space="preserve"> </w:t>
            </w:r>
            <w:r w:rsidR="008C5E50" w:rsidRPr="006A0B70">
              <w:rPr>
                <w:rFonts w:ascii="Gill Sans MT" w:hAnsi="Gill Sans MT"/>
              </w:rPr>
              <w:t xml:space="preserve"> </w:t>
            </w:r>
          </w:p>
          <w:p w14:paraId="526D45A0" w14:textId="77777777" w:rsidR="00350A72" w:rsidRPr="006A0B70" w:rsidRDefault="008C5E50" w:rsidP="00F20CB3">
            <w:pPr>
              <w:pStyle w:val="NoSpacing"/>
              <w:jc w:val="center"/>
              <w:rPr>
                <w:rFonts w:ascii="Gill Sans MT" w:eastAsia="Arial" w:hAnsi="Gill Sans MT" w:cs="Arial"/>
                <w:w w:val="99"/>
                <w:sz w:val="36"/>
                <w:szCs w:val="36"/>
              </w:rPr>
            </w:pPr>
            <w:r w:rsidRPr="006A0B70">
              <w:rPr>
                <w:rFonts w:ascii="Gill Sans MT" w:eastAsia="Arial" w:hAnsi="Gill Sans MT" w:cs="Arial"/>
                <w:sz w:val="36"/>
                <w:szCs w:val="36"/>
              </w:rPr>
              <w:t>Sexual Violence and Sexual Harassment B</w:t>
            </w:r>
            <w:r w:rsidR="00141F20" w:rsidRPr="006A0B70">
              <w:rPr>
                <w:rFonts w:ascii="Gill Sans MT" w:eastAsia="Arial" w:hAnsi="Gill Sans MT" w:cs="Arial"/>
                <w:sz w:val="36"/>
                <w:szCs w:val="36"/>
              </w:rPr>
              <w:t xml:space="preserve">etween Children in Schools </w:t>
            </w:r>
            <w:r w:rsidR="003D67A8" w:rsidRPr="006A0B70">
              <w:rPr>
                <w:rFonts w:ascii="Gill Sans MT" w:eastAsia="Arial" w:hAnsi="Gill Sans MT" w:cs="Arial"/>
                <w:sz w:val="36"/>
                <w:szCs w:val="36"/>
              </w:rPr>
              <w:t>Policy</w:t>
            </w:r>
          </w:p>
          <w:p w14:paraId="4514E377" w14:textId="77777777" w:rsidR="00350A72" w:rsidRPr="006A0B70" w:rsidRDefault="00350A72" w:rsidP="00F20CB3">
            <w:pPr>
              <w:pStyle w:val="NoSpacing"/>
              <w:jc w:val="center"/>
              <w:rPr>
                <w:rFonts w:ascii="Gill Sans MT" w:eastAsiaTheme="majorEastAsia" w:hAnsi="Gill Sans MT" w:cs="Arial"/>
                <w:color w:val="000000" w:themeColor="text1"/>
                <w:sz w:val="36"/>
                <w:szCs w:val="36"/>
              </w:rPr>
            </w:pPr>
          </w:p>
        </w:tc>
      </w:tr>
    </w:tbl>
    <w:p w14:paraId="0A0F67FF" w14:textId="77777777" w:rsidR="00770F5A" w:rsidRPr="006A0B70" w:rsidRDefault="00770F5A" w:rsidP="001A0B3D">
      <w:pPr>
        <w:ind w:left="1514" w:right="1491"/>
        <w:jc w:val="center"/>
        <w:rPr>
          <w:rFonts w:ascii="Gill Sans MT" w:eastAsia="Arial" w:hAnsi="Gill Sans MT" w:cs="Arial"/>
          <w:sz w:val="48"/>
          <w:szCs w:val="48"/>
        </w:rPr>
      </w:pPr>
    </w:p>
    <w:p w14:paraId="0C15685F" w14:textId="77777777" w:rsidR="00350A72" w:rsidRPr="006A0B70" w:rsidRDefault="00350A72" w:rsidP="001A0B3D">
      <w:pPr>
        <w:ind w:left="1514" w:right="1491"/>
        <w:jc w:val="center"/>
        <w:rPr>
          <w:rFonts w:ascii="Gill Sans MT" w:eastAsia="Arial" w:hAnsi="Gill Sans MT" w:cs="Arial"/>
          <w:sz w:val="48"/>
          <w:szCs w:val="48"/>
        </w:rPr>
      </w:pPr>
    </w:p>
    <w:p w14:paraId="2C51C9F9" w14:textId="77777777" w:rsidR="00350A72" w:rsidRPr="006A0B70" w:rsidRDefault="00350A72" w:rsidP="001A0B3D">
      <w:pPr>
        <w:ind w:left="1514" w:right="1491"/>
        <w:jc w:val="center"/>
        <w:rPr>
          <w:rFonts w:ascii="Gill Sans MT" w:eastAsia="Arial" w:hAnsi="Gill Sans MT" w:cs="Arial"/>
          <w:sz w:val="48"/>
          <w:szCs w:val="48"/>
        </w:rPr>
      </w:pPr>
    </w:p>
    <w:p w14:paraId="58BE178B" w14:textId="77777777" w:rsidR="003D67A8" w:rsidRPr="006A0B70" w:rsidRDefault="003D67A8" w:rsidP="003D67A8">
      <w:pPr>
        <w:jc w:val="center"/>
        <w:rPr>
          <w:rFonts w:ascii="Gill Sans MT" w:hAnsi="Gill Sans MT"/>
          <w:b/>
          <w:sz w:val="72"/>
          <w:szCs w:val="72"/>
          <w:lang w:val="en-GB" w:eastAsia="en-GB"/>
        </w:rPr>
      </w:pPr>
    </w:p>
    <w:p w14:paraId="6EB82DE9" w14:textId="234FF51C" w:rsidR="00424D6C" w:rsidRPr="006A0B70" w:rsidRDefault="00424D6C" w:rsidP="003D67A8">
      <w:pPr>
        <w:rPr>
          <w:rFonts w:ascii="Gill Sans MT" w:hAnsi="Gill Sans MT"/>
          <w:b/>
          <w:sz w:val="72"/>
          <w:szCs w:val="72"/>
          <w:lang w:val="en-GB" w:eastAsia="en-GB"/>
        </w:rPr>
      </w:pPr>
    </w:p>
    <w:p w14:paraId="029855D2" w14:textId="77777777" w:rsidR="00424D6C" w:rsidRPr="006A0B70" w:rsidRDefault="00424D6C" w:rsidP="003D67A8">
      <w:pPr>
        <w:rPr>
          <w:rFonts w:ascii="Gill Sans MT" w:hAnsi="Gill Sans MT"/>
          <w:b/>
          <w:sz w:val="72"/>
          <w:szCs w:val="72"/>
          <w:lang w:val="en-GB" w:eastAsia="en-GB"/>
        </w:rPr>
      </w:pPr>
    </w:p>
    <w:p w14:paraId="73C58EF2" w14:textId="77777777" w:rsidR="00424D6C" w:rsidRPr="006A0B70" w:rsidRDefault="00424D6C" w:rsidP="003D67A8">
      <w:pPr>
        <w:rPr>
          <w:rFonts w:ascii="Gill Sans MT" w:hAnsi="Gill Sans MT"/>
          <w:b/>
          <w:sz w:val="72"/>
          <w:szCs w:val="72"/>
          <w:lang w:val="en-GB" w:eastAsia="en-GB"/>
        </w:rPr>
      </w:pPr>
    </w:p>
    <w:p w14:paraId="1CFC37CF" w14:textId="77777777" w:rsidR="003D67A8" w:rsidRPr="006A0B70" w:rsidRDefault="003D67A8" w:rsidP="003D67A8">
      <w:pPr>
        <w:autoSpaceDE w:val="0"/>
        <w:autoSpaceDN w:val="0"/>
        <w:adjustRightInd w:val="0"/>
        <w:rPr>
          <w:rFonts w:ascii="Gill Sans MT" w:hAnsi="Gill Sans MT"/>
          <w:b/>
          <w:color w:val="000000"/>
          <w:sz w:val="24"/>
          <w:szCs w:val="24"/>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5090"/>
      </w:tblGrid>
      <w:tr w:rsidR="00917C10" w:rsidRPr="006A0B70" w14:paraId="169D75B5" w14:textId="77777777" w:rsidTr="008E3D81">
        <w:trPr>
          <w:trHeight w:val="90"/>
          <w:jc w:val="center"/>
        </w:trPr>
        <w:tc>
          <w:tcPr>
            <w:tcW w:w="3515" w:type="dxa"/>
          </w:tcPr>
          <w:p w14:paraId="12F5CFC7" w14:textId="77777777" w:rsidR="00917C10" w:rsidRPr="006A0B70" w:rsidRDefault="00917C10" w:rsidP="008E3D81">
            <w:pPr>
              <w:pStyle w:val="HRPolicyCoverBlue"/>
              <w:jc w:val="left"/>
              <w:rPr>
                <w:rFonts w:ascii="Gill Sans MT" w:hAnsi="Gill Sans MT" w:cs="Arial"/>
                <w:b/>
                <w:color w:val="000000"/>
                <w:sz w:val="20"/>
                <w:lang w:val="en-GB"/>
              </w:rPr>
            </w:pPr>
            <w:r w:rsidRPr="006A0B70">
              <w:rPr>
                <w:rFonts w:ascii="Gill Sans MT" w:hAnsi="Gill Sans MT" w:cs="Arial"/>
                <w:b/>
                <w:color w:val="000000"/>
                <w:sz w:val="20"/>
                <w:lang w:val="en-GB"/>
              </w:rPr>
              <w:t>Responsible post holder</w:t>
            </w:r>
          </w:p>
        </w:tc>
        <w:tc>
          <w:tcPr>
            <w:tcW w:w="5090" w:type="dxa"/>
          </w:tcPr>
          <w:p w14:paraId="7B30B505" w14:textId="7E0AE829" w:rsidR="00917C10" w:rsidRPr="006A0B70" w:rsidRDefault="00565BAE" w:rsidP="008E3D81">
            <w:pPr>
              <w:pStyle w:val="HRPolicyCoverBlue"/>
              <w:jc w:val="left"/>
              <w:rPr>
                <w:rFonts w:ascii="Gill Sans MT" w:hAnsi="Gill Sans MT" w:cs="Arial"/>
                <w:color w:val="000000"/>
                <w:sz w:val="20"/>
                <w:lang w:val="en-GB"/>
              </w:rPr>
            </w:pPr>
            <w:r w:rsidRPr="006A0B70">
              <w:rPr>
                <w:rFonts w:ascii="Gill Sans MT" w:hAnsi="Gill Sans MT" w:cs="Arial"/>
                <w:color w:val="000000"/>
                <w:sz w:val="20"/>
                <w:lang w:val="en-GB"/>
              </w:rPr>
              <w:t>Group Safeguarding Lead</w:t>
            </w:r>
          </w:p>
        </w:tc>
      </w:tr>
      <w:tr w:rsidR="00917C10" w:rsidRPr="006A0B70" w14:paraId="75285A14" w14:textId="77777777" w:rsidTr="008E3D81">
        <w:trPr>
          <w:jc w:val="center"/>
        </w:trPr>
        <w:tc>
          <w:tcPr>
            <w:tcW w:w="3515" w:type="dxa"/>
          </w:tcPr>
          <w:p w14:paraId="31B96205" w14:textId="77777777" w:rsidR="00917C10" w:rsidRPr="006A0B70" w:rsidRDefault="00141F20" w:rsidP="008E3D81">
            <w:pPr>
              <w:pStyle w:val="HRPolicyCoverBlue"/>
              <w:jc w:val="left"/>
              <w:rPr>
                <w:rFonts w:ascii="Gill Sans MT" w:hAnsi="Gill Sans MT" w:cs="Arial"/>
                <w:b/>
                <w:color w:val="000000"/>
                <w:sz w:val="20"/>
                <w:lang w:val="en-GB"/>
              </w:rPr>
            </w:pPr>
            <w:r w:rsidRPr="006A0B70">
              <w:rPr>
                <w:rFonts w:ascii="Gill Sans MT" w:hAnsi="Gill Sans MT" w:cs="Arial"/>
                <w:b/>
                <w:color w:val="000000"/>
                <w:sz w:val="20"/>
                <w:lang w:val="en-GB"/>
              </w:rPr>
              <w:t xml:space="preserve">Approved by </w:t>
            </w:r>
          </w:p>
        </w:tc>
        <w:tc>
          <w:tcPr>
            <w:tcW w:w="5090" w:type="dxa"/>
          </w:tcPr>
          <w:p w14:paraId="2FF21550" w14:textId="1153F6C5" w:rsidR="00917C10" w:rsidRPr="006A0B70" w:rsidRDefault="00F244D6" w:rsidP="008E3D81">
            <w:pPr>
              <w:pStyle w:val="HRPolicyCoverBlue"/>
              <w:jc w:val="left"/>
              <w:rPr>
                <w:rFonts w:ascii="Gill Sans MT" w:hAnsi="Gill Sans MT" w:cs="Arial"/>
                <w:color w:val="000000"/>
                <w:sz w:val="20"/>
                <w:lang w:val="en-GB"/>
              </w:rPr>
            </w:pPr>
            <w:r w:rsidRPr="006A0B70">
              <w:rPr>
                <w:rFonts w:ascii="Gill Sans MT" w:hAnsi="Gill Sans MT" w:cs="Arial"/>
                <w:color w:val="000000"/>
                <w:sz w:val="20"/>
                <w:lang w:val="en-GB"/>
              </w:rPr>
              <w:t xml:space="preserve">Trust </w:t>
            </w:r>
            <w:r w:rsidR="00565BAE" w:rsidRPr="006A0B70">
              <w:rPr>
                <w:rFonts w:ascii="Gill Sans MT" w:hAnsi="Gill Sans MT" w:cs="Arial"/>
                <w:color w:val="000000"/>
                <w:sz w:val="20"/>
                <w:lang w:val="en-GB"/>
              </w:rPr>
              <w:t xml:space="preserve">SLT </w:t>
            </w:r>
          </w:p>
        </w:tc>
      </w:tr>
      <w:tr w:rsidR="00917C10" w:rsidRPr="006A0B70" w14:paraId="44645A69" w14:textId="77777777" w:rsidTr="008E3D81">
        <w:trPr>
          <w:jc w:val="center"/>
        </w:trPr>
        <w:tc>
          <w:tcPr>
            <w:tcW w:w="3515" w:type="dxa"/>
          </w:tcPr>
          <w:p w14:paraId="28149E10" w14:textId="3FDD937A" w:rsidR="00917C10" w:rsidRPr="006A0B70" w:rsidRDefault="00424D6C" w:rsidP="008E3D81">
            <w:pPr>
              <w:pStyle w:val="HRPolicyCoverBlue"/>
              <w:jc w:val="left"/>
              <w:rPr>
                <w:rFonts w:ascii="Gill Sans MT" w:hAnsi="Gill Sans MT" w:cs="Arial"/>
                <w:b/>
                <w:color w:val="000000"/>
                <w:sz w:val="20"/>
                <w:lang w:val="en-GB"/>
              </w:rPr>
            </w:pPr>
            <w:r w:rsidRPr="006A0B70">
              <w:rPr>
                <w:rFonts w:ascii="Gill Sans MT" w:hAnsi="Gill Sans MT" w:cs="Arial"/>
                <w:b/>
                <w:color w:val="000000"/>
                <w:sz w:val="20"/>
                <w:lang w:val="en-GB"/>
              </w:rPr>
              <w:t xml:space="preserve">Approved on </w:t>
            </w:r>
          </w:p>
        </w:tc>
        <w:tc>
          <w:tcPr>
            <w:tcW w:w="5090" w:type="dxa"/>
          </w:tcPr>
          <w:p w14:paraId="3A009BC3" w14:textId="5A78A52E" w:rsidR="00917C10" w:rsidRPr="006A0B70" w:rsidRDefault="00424D6C" w:rsidP="008E3D81">
            <w:pPr>
              <w:pStyle w:val="HRPolicyCoverBlue"/>
              <w:jc w:val="left"/>
              <w:rPr>
                <w:rFonts w:ascii="Gill Sans MT" w:hAnsi="Gill Sans MT" w:cs="Arial"/>
                <w:color w:val="000000"/>
                <w:sz w:val="20"/>
                <w:lang w:val="en-GB"/>
              </w:rPr>
            </w:pPr>
            <w:r w:rsidRPr="006A0B70">
              <w:rPr>
                <w:rFonts w:ascii="Gill Sans MT" w:hAnsi="Gill Sans MT" w:cs="Arial"/>
                <w:color w:val="000000"/>
                <w:sz w:val="20"/>
                <w:lang w:val="en-GB"/>
              </w:rPr>
              <w:t>September 2023</w:t>
            </w:r>
          </w:p>
        </w:tc>
      </w:tr>
    </w:tbl>
    <w:p w14:paraId="5B7741A7" w14:textId="77777777" w:rsidR="00050672" w:rsidRPr="006A0B70" w:rsidRDefault="00050672" w:rsidP="00050672">
      <w:pPr>
        <w:tabs>
          <w:tab w:val="left" w:pos="7452"/>
        </w:tabs>
        <w:autoSpaceDE w:val="0"/>
        <w:autoSpaceDN w:val="0"/>
        <w:adjustRightInd w:val="0"/>
        <w:rPr>
          <w:rFonts w:ascii="Gill Sans MT" w:hAnsi="Gill Sans MT"/>
          <w:b/>
          <w:color w:val="000000"/>
          <w:sz w:val="24"/>
          <w:szCs w:val="24"/>
          <w:lang w:val="en-GB" w:eastAsia="en-GB"/>
        </w:rPr>
      </w:pPr>
    </w:p>
    <w:sdt>
      <w:sdtPr>
        <w:rPr>
          <w:rFonts w:ascii="Gill Sans MT" w:eastAsia="Times New Roman" w:hAnsi="Gill Sans MT" w:cs="Times New Roman"/>
          <w:color w:val="auto"/>
          <w:sz w:val="20"/>
          <w:szCs w:val="20"/>
        </w:rPr>
        <w:id w:val="-932130219"/>
        <w:docPartObj>
          <w:docPartGallery w:val="Table of Contents"/>
          <w:docPartUnique/>
        </w:docPartObj>
      </w:sdtPr>
      <w:sdtEndPr>
        <w:rPr>
          <w:b/>
          <w:bCs/>
          <w:noProof/>
        </w:rPr>
      </w:sdtEndPr>
      <w:sdtContent>
        <w:p w14:paraId="091E8B99" w14:textId="77777777" w:rsidR="004F7200" w:rsidRPr="006A0B70" w:rsidRDefault="004F7200">
          <w:pPr>
            <w:pStyle w:val="TOCHeading"/>
            <w:rPr>
              <w:rFonts w:ascii="Gill Sans MT" w:hAnsi="Gill Sans MT"/>
            </w:rPr>
          </w:pPr>
          <w:r w:rsidRPr="006A0B70">
            <w:rPr>
              <w:rFonts w:ascii="Gill Sans MT" w:hAnsi="Gill Sans MT"/>
            </w:rPr>
            <w:t>Table of Contents</w:t>
          </w:r>
        </w:p>
        <w:p w14:paraId="3F312519" w14:textId="00BCA212" w:rsidR="0077360D" w:rsidRPr="006A0B70" w:rsidRDefault="004F7200">
          <w:pPr>
            <w:pStyle w:val="TOC1"/>
            <w:tabs>
              <w:tab w:val="right" w:leader="dot" w:pos="9060"/>
            </w:tabs>
            <w:rPr>
              <w:rFonts w:ascii="Gill Sans MT" w:eastAsiaTheme="minorEastAsia" w:hAnsi="Gill Sans MT" w:cstheme="minorBidi"/>
              <w:noProof/>
              <w:sz w:val="22"/>
              <w:szCs w:val="22"/>
              <w:lang w:val="en-GB" w:eastAsia="en-GB"/>
            </w:rPr>
          </w:pPr>
          <w:r w:rsidRPr="006A0B70">
            <w:rPr>
              <w:rFonts w:ascii="Gill Sans MT" w:hAnsi="Gill Sans MT"/>
            </w:rPr>
            <w:fldChar w:fldCharType="begin"/>
          </w:r>
          <w:r w:rsidRPr="006A0B70">
            <w:rPr>
              <w:rFonts w:ascii="Gill Sans MT" w:hAnsi="Gill Sans MT"/>
            </w:rPr>
            <w:instrText xml:space="preserve"> TOC \o "1-3" \h \z \u </w:instrText>
          </w:r>
          <w:r w:rsidRPr="006A0B70">
            <w:rPr>
              <w:rFonts w:ascii="Gill Sans MT" w:hAnsi="Gill Sans MT"/>
            </w:rPr>
            <w:fldChar w:fldCharType="separate"/>
          </w:r>
          <w:hyperlink w:anchor="_Toc109634399" w:history="1">
            <w:r w:rsidR="0077360D" w:rsidRPr="006A0B70">
              <w:rPr>
                <w:rStyle w:val="Hyperlink"/>
                <w:rFonts w:ascii="Gill Sans MT" w:hAnsi="Gill Sans MT" w:cstheme="minorHAnsi"/>
                <w:b/>
                <w:noProof/>
                <w:lang w:val="en-GB" w:eastAsia="en-GB"/>
              </w:rPr>
              <w:t>Introduction</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_Toc109634399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3</w:t>
            </w:r>
            <w:r w:rsidR="0077360D" w:rsidRPr="006A0B70">
              <w:rPr>
                <w:rFonts w:ascii="Gill Sans MT" w:hAnsi="Gill Sans MT"/>
                <w:noProof/>
                <w:webHidden/>
              </w:rPr>
              <w:fldChar w:fldCharType="end"/>
            </w:r>
          </w:hyperlink>
        </w:p>
        <w:p w14:paraId="5B68F70A" w14:textId="18086A09" w:rsidR="0077360D" w:rsidRPr="006A0B70" w:rsidRDefault="00F90090">
          <w:pPr>
            <w:pStyle w:val="TOC1"/>
            <w:tabs>
              <w:tab w:val="right" w:leader="dot" w:pos="9060"/>
            </w:tabs>
            <w:rPr>
              <w:rFonts w:ascii="Gill Sans MT" w:eastAsiaTheme="minorEastAsia" w:hAnsi="Gill Sans MT" w:cstheme="minorBidi"/>
              <w:noProof/>
              <w:sz w:val="22"/>
              <w:szCs w:val="22"/>
              <w:lang w:val="en-GB" w:eastAsia="en-GB"/>
            </w:rPr>
          </w:pPr>
          <w:hyperlink w:anchor="_Toc109634400" w:history="1">
            <w:r w:rsidR="0077360D" w:rsidRPr="006A0B70">
              <w:rPr>
                <w:rStyle w:val="Hyperlink"/>
                <w:rFonts w:ascii="Gill Sans MT" w:hAnsi="Gill Sans MT" w:cstheme="minorHAnsi"/>
                <w:noProof/>
                <w:lang w:val="en-GB" w:eastAsia="en-GB"/>
              </w:rPr>
              <w:t>Context</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_Toc109634400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4</w:t>
            </w:r>
            <w:r w:rsidR="0077360D" w:rsidRPr="006A0B70">
              <w:rPr>
                <w:rFonts w:ascii="Gill Sans MT" w:hAnsi="Gill Sans MT"/>
                <w:noProof/>
                <w:webHidden/>
              </w:rPr>
              <w:fldChar w:fldCharType="end"/>
            </w:r>
          </w:hyperlink>
        </w:p>
        <w:p w14:paraId="64DA14FF" w14:textId="16603D36" w:rsidR="0077360D" w:rsidRPr="006A0B70" w:rsidRDefault="00F90090">
          <w:pPr>
            <w:pStyle w:val="TOC1"/>
            <w:tabs>
              <w:tab w:val="right" w:leader="dot" w:pos="9060"/>
            </w:tabs>
            <w:rPr>
              <w:rFonts w:ascii="Gill Sans MT" w:eastAsiaTheme="minorEastAsia" w:hAnsi="Gill Sans MT" w:cstheme="minorBidi"/>
              <w:noProof/>
              <w:sz w:val="22"/>
              <w:szCs w:val="22"/>
              <w:lang w:val="en-GB" w:eastAsia="en-GB"/>
            </w:rPr>
          </w:pPr>
          <w:hyperlink w:anchor="_Toc109634401" w:history="1">
            <w:r w:rsidR="0077360D" w:rsidRPr="006A0B70">
              <w:rPr>
                <w:rStyle w:val="Hyperlink"/>
                <w:rFonts w:ascii="Gill Sans MT" w:hAnsi="Gill Sans MT" w:cstheme="minorHAnsi"/>
                <w:noProof/>
                <w:lang w:val="en-GB" w:eastAsia="en-GB"/>
              </w:rPr>
              <w:t>Overview of abuse and harmful behaviour</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_Toc109634401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5</w:t>
            </w:r>
            <w:r w:rsidR="0077360D" w:rsidRPr="006A0B70">
              <w:rPr>
                <w:rFonts w:ascii="Gill Sans MT" w:hAnsi="Gill Sans MT"/>
                <w:noProof/>
                <w:webHidden/>
              </w:rPr>
              <w:fldChar w:fldCharType="end"/>
            </w:r>
          </w:hyperlink>
        </w:p>
        <w:p w14:paraId="1D6456BA" w14:textId="5AE19409" w:rsidR="0077360D" w:rsidRPr="006A0B70" w:rsidRDefault="00F90090">
          <w:pPr>
            <w:pStyle w:val="TOC1"/>
            <w:tabs>
              <w:tab w:val="right" w:leader="dot" w:pos="9060"/>
            </w:tabs>
            <w:rPr>
              <w:rFonts w:ascii="Gill Sans MT" w:eastAsiaTheme="minorEastAsia" w:hAnsi="Gill Sans MT" w:cstheme="minorBidi"/>
              <w:noProof/>
              <w:sz w:val="22"/>
              <w:szCs w:val="22"/>
              <w:lang w:val="en-GB" w:eastAsia="en-GB"/>
            </w:rPr>
          </w:pPr>
          <w:hyperlink w:anchor="_Toc109634402" w:history="1">
            <w:r w:rsidR="0077360D" w:rsidRPr="006A0B70">
              <w:rPr>
                <w:rStyle w:val="Hyperlink"/>
                <w:rFonts w:ascii="Gill Sans MT" w:hAnsi="Gill Sans MT" w:cstheme="minorHAnsi"/>
                <w:noProof/>
                <w:lang w:val="en-GB"/>
              </w:rPr>
              <w:t>Preventative Strategies for Schools</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_Toc109634402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6</w:t>
            </w:r>
            <w:r w:rsidR="0077360D" w:rsidRPr="006A0B70">
              <w:rPr>
                <w:rFonts w:ascii="Gill Sans MT" w:hAnsi="Gill Sans MT"/>
                <w:noProof/>
                <w:webHidden/>
              </w:rPr>
              <w:fldChar w:fldCharType="end"/>
            </w:r>
          </w:hyperlink>
        </w:p>
        <w:p w14:paraId="2D5FDA1D" w14:textId="186AA251" w:rsidR="0077360D" w:rsidRPr="006A0B70" w:rsidRDefault="00F90090">
          <w:pPr>
            <w:pStyle w:val="TOC1"/>
            <w:tabs>
              <w:tab w:val="right" w:leader="dot" w:pos="9060"/>
            </w:tabs>
            <w:rPr>
              <w:rFonts w:ascii="Gill Sans MT" w:eastAsiaTheme="minorEastAsia" w:hAnsi="Gill Sans MT" w:cstheme="minorBidi"/>
              <w:noProof/>
              <w:sz w:val="22"/>
              <w:szCs w:val="22"/>
              <w:lang w:val="en-GB" w:eastAsia="en-GB"/>
            </w:rPr>
          </w:pPr>
          <w:hyperlink w:anchor="_Toc109634403" w:history="1">
            <w:r w:rsidR="0077360D" w:rsidRPr="006A0B70">
              <w:rPr>
                <w:rStyle w:val="Hyperlink"/>
                <w:rFonts w:ascii="Gill Sans MT" w:hAnsi="Gill Sans MT" w:cstheme="minorHAnsi"/>
                <w:noProof/>
                <w:lang w:val="en-GB"/>
              </w:rPr>
              <w:t>Recording</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_Toc109634403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7</w:t>
            </w:r>
            <w:r w:rsidR="0077360D" w:rsidRPr="006A0B70">
              <w:rPr>
                <w:rFonts w:ascii="Gill Sans MT" w:hAnsi="Gill Sans MT"/>
                <w:noProof/>
                <w:webHidden/>
              </w:rPr>
              <w:fldChar w:fldCharType="end"/>
            </w:r>
          </w:hyperlink>
        </w:p>
        <w:p w14:paraId="513F5B62" w14:textId="40B37FAB" w:rsidR="0077360D" w:rsidRPr="006A0B70" w:rsidRDefault="00F90090">
          <w:pPr>
            <w:pStyle w:val="TOC1"/>
            <w:tabs>
              <w:tab w:val="right" w:leader="dot" w:pos="9060"/>
            </w:tabs>
            <w:rPr>
              <w:rFonts w:ascii="Gill Sans MT" w:eastAsiaTheme="minorEastAsia" w:hAnsi="Gill Sans MT" w:cstheme="minorBidi"/>
              <w:noProof/>
              <w:sz w:val="22"/>
              <w:szCs w:val="22"/>
              <w:lang w:val="en-GB" w:eastAsia="en-GB"/>
            </w:rPr>
          </w:pPr>
          <w:hyperlink w:anchor="_Toc109634404" w:history="1">
            <w:r w:rsidR="0077360D" w:rsidRPr="006A0B70">
              <w:rPr>
                <w:rStyle w:val="Hyperlink"/>
                <w:rFonts w:ascii="Gill Sans MT" w:hAnsi="Gill Sans MT" w:cstheme="minorHAnsi"/>
                <w:noProof/>
                <w:lang w:val="en-GB" w:eastAsia="en-GB"/>
              </w:rPr>
              <w:t>Terminology</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_Toc109634404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7</w:t>
            </w:r>
            <w:r w:rsidR="0077360D" w:rsidRPr="006A0B70">
              <w:rPr>
                <w:rFonts w:ascii="Gill Sans MT" w:hAnsi="Gill Sans MT"/>
                <w:noProof/>
                <w:webHidden/>
              </w:rPr>
              <w:fldChar w:fldCharType="end"/>
            </w:r>
          </w:hyperlink>
        </w:p>
        <w:p w14:paraId="06A19812" w14:textId="39B3D6FA" w:rsidR="0077360D" w:rsidRPr="006A0B70" w:rsidRDefault="00F90090">
          <w:pPr>
            <w:pStyle w:val="TOC1"/>
            <w:tabs>
              <w:tab w:val="right" w:leader="dot" w:pos="9060"/>
            </w:tabs>
            <w:rPr>
              <w:rFonts w:ascii="Gill Sans MT" w:eastAsiaTheme="minorEastAsia" w:hAnsi="Gill Sans MT" w:cstheme="minorBidi"/>
              <w:noProof/>
              <w:sz w:val="22"/>
              <w:szCs w:val="22"/>
              <w:lang w:val="en-GB" w:eastAsia="en-GB"/>
            </w:rPr>
          </w:pPr>
          <w:hyperlink w:anchor="_Toc109634405" w:history="1">
            <w:r w:rsidR="0077360D" w:rsidRPr="006A0B70">
              <w:rPr>
                <w:rStyle w:val="Hyperlink"/>
                <w:rFonts w:ascii="Gill Sans MT" w:hAnsi="Gill Sans MT" w:cstheme="minorHAnsi"/>
                <w:noProof/>
                <w:lang w:val="en-GB"/>
              </w:rPr>
              <w:t>Types of abuse</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_Toc109634405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8</w:t>
            </w:r>
            <w:r w:rsidR="0077360D" w:rsidRPr="006A0B70">
              <w:rPr>
                <w:rFonts w:ascii="Gill Sans MT" w:hAnsi="Gill Sans MT"/>
                <w:noProof/>
                <w:webHidden/>
              </w:rPr>
              <w:fldChar w:fldCharType="end"/>
            </w:r>
          </w:hyperlink>
        </w:p>
        <w:p w14:paraId="00539960" w14:textId="2B0EB399" w:rsidR="0077360D" w:rsidRPr="006A0B70" w:rsidRDefault="00F90090">
          <w:pPr>
            <w:pStyle w:val="TOC1"/>
            <w:tabs>
              <w:tab w:val="right" w:leader="dot" w:pos="9060"/>
            </w:tabs>
            <w:rPr>
              <w:rFonts w:ascii="Gill Sans MT" w:eastAsiaTheme="minorEastAsia" w:hAnsi="Gill Sans MT" w:cstheme="minorBidi"/>
              <w:noProof/>
              <w:sz w:val="22"/>
              <w:szCs w:val="22"/>
              <w:lang w:val="en-GB" w:eastAsia="en-GB"/>
            </w:rPr>
          </w:pPr>
          <w:hyperlink w:anchor="_Toc109634406" w:history="1">
            <w:r w:rsidR="0077360D" w:rsidRPr="006A0B70">
              <w:rPr>
                <w:rStyle w:val="Hyperlink"/>
                <w:rFonts w:ascii="Gill Sans MT" w:hAnsi="Gill Sans MT" w:cstheme="minorHAnsi"/>
                <w:noProof/>
                <w:lang w:val="en-GB"/>
              </w:rPr>
              <w:t>Report Received: Expected action taken from all staff</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_Toc109634406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11</w:t>
            </w:r>
            <w:r w:rsidR="0077360D" w:rsidRPr="006A0B70">
              <w:rPr>
                <w:rFonts w:ascii="Gill Sans MT" w:hAnsi="Gill Sans MT"/>
                <w:noProof/>
                <w:webHidden/>
              </w:rPr>
              <w:fldChar w:fldCharType="end"/>
            </w:r>
          </w:hyperlink>
        </w:p>
        <w:p w14:paraId="222F9925" w14:textId="727CAE1B" w:rsidR="0077360D" w:rsidRPr="006A0B70" w:rsidRDefault="00F90090">
          <w:pPr>
            <w:pStyle w:val="TOC2"/>
            <w:tabs>
              <w:tab w:val="right" w:leader="dot" w:pos="9060"/>
            </w:tabs>
            <w:rPr>
              <w:rFonts w:ascii="Gill Sans MT" w:eastAsiaTheme="minorEastAsia" w:hAnsi="Gill Sans MT" w:cstheme="minorBidi"/>
              <w:noProof/>
              <w:sz w:val="22"/>
              <w:szCs w:val="22"/>
              <w:lang w:val="en-GB" w:eastAsia="en-GB"/>
            </w:rPr>
          </w:pPr>
          <w:hyperlink w:anchor="_Toc109634407" w:history="1">
            <w:r w:rsidR="0077360D" w:rsidRPr="006A0B70">
              <w:rPr>
                <w:rStyle w:val="Hyperlink"/>
                <w:rFonts w:ascii="Gill Sans MT" w:hAnsi="Gill Sans MT" w:cstheme="minorHAnsi"/>
                <w:noProof/>
                <w:lang w:val="en"/>
              </w:rPr>
              <w:t>Managing the disclosure</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_Toc109634407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12</w:t>
            </w:r>
            <w:r w:rsidR="0077360D" w:rsidRPr="006A0B70">
              <w:rPr>
                <w:rFonts w:ascii="Gill Sans MT" w:hAnsi="Gill Sans MT"/>
                <w:noProof/>
                <w:webHidden/>
              </w:rPr>
              <w:fldChar w:fldCharType="end"/>
            </w:r>
          </w:hyperlink>
        </w:p>
        <w:p w14:paraId="1712ECCC" w14:textId="3141BF58" w:rsidR="0077360D" w:rsidRPr="006A0B70" w:rsidRDefault="00F90090">
          <w:pPr>
            <w:pStyle w:val="TOC2"/>
            <w:tabs>
              <w:tab w:val="right" w:leader="dot" w:pos="9060"/>
            </w:tabs>
            <w:rPr>
              <w:rFonts w:ascii="Gill Sans MT" w:eastAsiaTheme="minorEastAsia" w:hAnsi="Gill Sans MT" w:cstheme="minorBidi"/>
              <w:noProof/>
              <w:sz w:val="22"/>
              <w:szCs w:val="22"/>
              <w:lang w:val="en-GB" w:eastAsia="en-GB"/>
            </w:rPr>
          </w:pPr>
          <w:hyperlink w:anchor="_Toc109634408" w:history="1">
            <w:r w:rsidR="0077360D" w:rsidRPr="006A0B70">
              <w:rPr>
                <w:rStyle w:val="Hyperlink"/>
                <w:rFonts w:ascii="Gill Sans MT" w:hAnsi="Gill Sans MT" w:cstheme="minorHAnsi"/>
                <w:noProof/>
                <w:lang w:val="en"/>
              </w:rPr>
              <w:t>Confidentiality</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_Toc109634408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12</w:t>
            </w:r>
            <w:r w:rsidR="0077360D" w:rsidRPr="006A0B70">
              <w:rPr>
                <w:rFonts w:ascii="Gill Sans MT" w:hAnsi="Gill Sans MT"/>
                <w:noProof/>
                <w:webHidden/>
              </w:rPr>
              <w:fldChar w:fldCharType="end"/>
            </w:r>
          </w:hyperlink>
        </w:p>
        <w:p w14:paraId="4C13137E" w14:textId="4DA09C38" w:rsidR="0077360D" w:rsidRPr="006A0B70" w:rsidRDefault="00F90090">
          <w:pPr>
            <w:pStyle w:val="TOC2"/>
            <w:tabs>
              <w:tab w:val="right" w:leader="dot" w:pos="9060"/>
            </w:tabs>
            <w:rPr>
              <w:rFonts w:ascii="Gill Sans MT" w:eastAsiaTheme="minorEastAsia" w:hAnsi="Gill Sans MT" w:cstheme="minorBidi"/>
              <w:noProof/>
              <w:sz w:val="22"/>
              <w:szCs w:val="22"/>
              <w:lang w:val="en-GB" w:eastAsia="en-GB"/>
            </w:rPr>
          </w:pPr>
          <w:hyperlink w:anchor="_Toc109634409" w:history="1">
            <w:r w:rsidR="0077360D" w:rsidRPr="006A0B70">
              <w:rPr>
                <w:rStyle w:val="Hyperlink"/>
                <w:rFonts w:ascii="Gill Sans MT" w:hAnsi="Gill Sans MT" w:cstheme="minorHAnsi"/>
                <w:noProof/>
                <w:lang w:val="en"/>
              </w:rPr>
              <w:t>Anonymity</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_Toc109634409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12</w:t>
            </w:r>
            <w:r w:rsidR="0077360D" w:rsidRPr="006A0B70">
              <w:rPr>
                <w:rFonts w:ascii="Gill Sans MT" w:hAnsi="Gill Sans MT"/>
                <w:noProof/>
                <w:webHidden/>
              </w:rPr>
              <w:fldChar w:fldCharType="end"/>
            </w:r>
          </w:hyperlink>
        </w:p>
        <w:p w14:paraId="12DFAA42" w14:textId="438DFAA3" w:rsidR="0077360D" w:rsidRPr="006A0B70" w:rsidRDefault="00F90090">
          <w:pPr>
            <w:pStyle w:val="TOC2"/>
            <w:tabs>
              <w:tab w:val="right" w:leader="dot" w:pos="9060"/>
            </w:tabs>
            <w:rPr>
              <w:rFonts w:ascii="Gill Sans MT" w:eastAsiaTheme="minorEastAsia" w:hAnsi="Gill Sans MT" w:cstheme="minorBidi"/>
              <w:noProof/>
              <w:sz w:val="22"/>
              <w:szCs w:val="22"/>
              <w:lang w:val="en-GB" w:eastAsia="en-GB"/>
            </w:rPr>
          </w:pPr>
          <w:hyperlink w:anchor="_Toc109634410" w:history="1">
            <w:r w:rsidR="0077360D" w:rsidRPr="006A0B70">
              <w:rPr>
                <w:rStyle w:val="Hyperlink"/>
                <w:rFonts w:ascii="Gill Sans MT" w:hAnsi="Gill Sans MT" w:cstheme="minorHAnsi"/>
                <w:noProof/>
                <w:lang w:val="en"/>
              </w:rPr>
              <w:t>Risk Assessment</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_Toc109634410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12</w:t>
            </w:r>
            <w:r w:rsidR="0077360D" w:rsidRPr="006A0B70">
              <w:rPr>
                <w:rFonts w:ascii="Gill Sans MT" w:hAnsi="Gill Sans MT"/>
                <w:noProof/>
                <w:webHidden/>
              </w:rPr>
              <w:fldChar w:fldCharType="end"/>
            </w:r>
          </w:hyperlink>
        </w:p>
        <w:p w14:paraId="29936584" w14:textId="4B7417EE" w:rsidR="0077360D" w:rsidRPr="006A0B70" w:rsidRDefault="00F90090">
          <w:pPr>
            <w:pStyle w:val="TOC2"/>
            <w:tabs>
              <w:tab w:val="right" w:leader="dot" w:pos="9060"/>
            </w:tabs>
            <w:rPr>
              <w:rFonts w:ascii="Gill Sans MT" w:eastAsiaTheme="minorEastAsia" w:hAnsi="Gill Sans MT" w:cstheme="minorBidi"/>
              <w:noProof/>
              <w:sz w:val="22"/>
              <w:szCs w:val="22"/>
              <w:lang w:val="en-GB" w:eastAsia="en-GB"/>
            </w:rPr>
          </w:pPr>
          <w:hyperlink w:anchor="_Toc109634411" w:history="1">
            <w:r w:rsidR="0077360D" w:rsidRPr="006A0B70">
              <w:rPr>
                <w:rStyle w:val="Hyperlink"/>
                <w:rFonts w:ascii="Gill Sans MT" w:hAnsi="Gill Sans MT" w:cstheme="minorHAnsi"/>
                <w:noProof/>
                <w:lang w:val="en"/>
              </w:rPr>
              <w:t>Action following a report of sexual violence and/or sexual harassment</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_Toc109634411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13</w:t>
            </w:r>
            <w:r w:rsidR="0077360D" w:rsidRPr="006A0B70">
              <w:rPr>
                <w:rFonts w:ascii="Gill Sans MT" w:hAnsi="Gill Sans MT"/>
                <w:noProof/>
                <w:webHidden/>
              </w:rPr>
              <w:fldChar w:fldCharType="end"/>
            </w:r>
          </w:hyperlink>
        </w:p>
        <w:p w14:paraId="16AA53FE" w14:textId="57F38F56" w:rsidR="0077360D" w:rsidRPr="006A0B70" w:rsidRDefault="00F90090">
          <w:pPr>
            <w:pStyle w:val="TOC2"/>
            <w:tabs>
              <w:tab w:val="right" w:leader="dot" w:pos="9060"/>
            </w:tabs>
            <w:rPr>
              <w:rFonts w:ascii="Gill Sans MT" w:eastAsiaTheme="minorEastAsia" w:hAnsi="Gill Sans MT" w:cstheme="minorBidi"/>
              <w:noProof/>
              <w:sz w:val="22"/>
              <w:szCs w:val="22"/>
              <w:lang w:val="en-GB" w:eastAsia="en-GB"/>
            </w:rPr>
          </w:pPr>
          <w:hyperlink w:anchor="_Toc109634412" w:history="1">
            <w:r w:rsidR="0077360D" w:rsidRPr="006A0B70">
              <w:rPr>
                <w:rStyle w:val="Hyperlink"/>
                <w:rFonts w:ascii="Gill Sans MT" w:hAnsi="Gill Sans MT" w:cstheme="minorHAnsi"/>
                <w:noProof/>
                <w:lang w:val="en-GB"/>
              </w:rPr>
              <w:t>Informing parents</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_Toc109634412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13</w:t>
            </w:r>
            <w:r w:rsidR="0077360D" w:rsidRPr="006A0B70">
              <w:rPr>
                <w:rFonts w:ascii="Gill Sans MT" w:hAnsi="Gill Sans MT"/>
                <w:noProof/>
                <w:webHidden/>
              </w:rPr>
              <w:fldChar w:fldCharType="end"/>
            </w:r>
          </w:hyperlink>
        </w:p>
        <w:p w14:paraId="1F65055A" w14:textId="1D671D64" w:rsidR="0077360D" w:rsidRPr="006A0B70" w:rsidRDefault="00F90090">
          <w:pPr>
            <w:pStyle w:val="TOC2"/>
            <w:tabs>
              <w:tab w:val="right" w:leader="dot" w:pos="9060"/>
            </w:tabs>
            <w:rPr>
              <w:rFonts w:ascii="Gill Sans MT" w:eastAsiaTheme="minorEastAsia" w:hAnsi="Gill Sans MT" w:cstheme="minorBidi"/>
              <w:noProof/>
              <w:sz w:val="22"/>
              <w:szCs w:val="22"/>
              <w:lang w:val="en-GB" w:eastAsia="en-GB"/>
            </w:rPr>
          </w:pPr>
          <w:hyperlink w:anchor="_Toc109634413" w:history="1">
            <w:r w:rsidR="0077360D" w:rsidRPr="006A0B70">
              <w:rPr>
                <w:rStyle w:val="Hyperlink"/>
                <w:rFonts w:ascii="Gill Sans MT" w:hAnsi="Gill Sans MT" w:cstheme="minorHAnsi"/>
                <w:noProof/>
                <w:lang w:val="en"/>
              </w:rPr>
              <w:t>Following a report of sexual violence or harassment</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_Toc109634413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14</w:t>
            </w:r>
            <w:r w:rsidR="0077360D" w:rsidRPr="006A0B70">
              <w:rPr>
                <w:rFonts w:ascii="Gill Sans MT" w:hAnsi="Gill Sans MT"/>
                <w:noProof/>
                <w:webHidden/>
              </w:rPr>
              <w:fldChar w:fldCharType="end"/>
            </w:r>
          </w:hyperlink>
        </w:p>
        <w:p w14:paraId="018B0B84" w14:textId="3D74AEE9" w:rsidR="0077360D" w:rsidRPr="006A0B70" w:rsidRDefault="00F90090">
          <w:pPr>
            <w:pStyle w:val="TOC1"/>
            <w:tabs>
              <w:tab w:val="right" w:leader="dot" w:pos="9060"/>
            </w:tabs>
            <w:rPr>
              <w:rFonts w:ascii="Gill Sans MT" w:eastAsiaTheme="minorEastAsia" w:hAnsi="Gill Sans MT" w:cstheme="minorBidi"/>
              <w:noProof/>
              <w:sz w:val="22"/>
              <w:szCs w:val="22"/>
              <w:lang w:val="en-GB" w:eastAsia="en-GB"/>
            </w:rPr>
          </w:pPr>
          <w:hyperlink w:anchor="_Toc109634414" w:history="1">
            <w:r w:rsidR="0077360D" w:rsidRPr="006A0B70">
              <w:rPr>
                <w:rStyle w:val="Hyperlink"/>
                <w:rFonts w:ascii="Gill Sans MT" w:hAnsi="Gill Sans MT" w:cstheme="minorHAnsi"/>
                <w:noProof/>
                <w:lang w:val="en-GB"/>
              </w:rPr>
              <w:t>Support for the young person who has been harmed</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_Toc109634414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14</w:t>
            </w:r>
            <w:r w:rsidR="0077360D" w:rsidRPr="006A0B70">
              <w:rPr>
                <w:rFonts w:ascii="Gill Sans MT" w:hAnsi="Gill Sans MT"/>
                <w:noProof/>
                <w:webHidden/>
              </w:rPr>
              <w:fldChar w:fldCharType="end"/>
            </w:r>
          </w:hyperlink>
        </w:p>
        <w:p w14:paraId="4E4574CF" w14:textId="10764C3C" w:rsidR="0077360D" w:rsidRPr="006A0B70" w:rsidRDefault="00F90090">
          <w:pPr>
            <w:pStyle w:val="TOC1"/>
            <w:tabs>
              <w:tab w:val="right" w:leader="dot" w:pos="9060"/>
            </w:tabs>
            <w:rPr>
              <w:rFonts w:ascii="Gill Sans MT" w:eastAsiaTheme="minorEastAsia" w:hAnsi="Gill Sans MT" w:cstheme="minorBidi"/>
              <w:noProof/>
              <w:sz w:val="22"/>
              <w:szCs w:val="22"/>
              <w:lang w:val="en-GB" w:eastAsia="en-GB"/>
            </w:rPr>
          </w:pPr>
          <w:hyperlink w:anchor="_Toc109634415" w:history="1">
            <w:r w:rsidR="0077360D" w:rsidRPr="006A0B70">
              <w:rPr>
                <w:rStyle w:val="Hyperlink"/>
                <w:rFonts w:ascii="Gill Sans MT" w:hAnsi="Gill Sans MT" w:cstheme="minorHAnsi"/>
                <w:noProof/>
                <w:lang w:val="en-GB"/>
              </w:rPr>
              <w:t>Support for the young person who has displayed harmful behaviour</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_Toc109634415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15</w:t>
            </w:r>
            <w:r w:rsidR="0077360D" w:rsidRPr="006A0B70">
              <w:rPr>
                <w:rFonts w:ascii="Gill Sans MT" w:hAnsi="Gill Sans MT"/>
                <w:noProof/>
                <w:webHidden/>
              </w:rPr>
              <w:fldChar w:fldCharType="end"/>
            </w:r>
          </w:hyperlink>
        </w:p>
        <w:p w14:paraId="599F0955" w14:textId="7ECFC82C" w:rsidR="0077360D" w:rsidRPr="006A0B70" w:rsidRDefault="00F90090">
          <w:pPr>
            <w:pStyle w:val="TOC1"/>
            <w:tabs>
              <w:tab w:val="right" w:leader="dot" w:pos="9060"/>
            </w:tabs>
            <w:rPr>
              <w:rFonts w:ascii="Gill Sans MT" w:eastAsiaTheme="minorEastAsia" w:hAnsi="Gill Sans MT" w:cstheme="minorBidi"/>
              <w:noProof/>
              <w:sz w:val="22"/>
              <w:szCs w:val="22"/>
              <w:lang w:val="en-GB" w:eastAsia="en-GB"/>
            </w:rPr>
          </w:pPr>
          <w:hyperlink w:anchor="_Toc109634416" w:history="1">
            <w:r w:rsidR="0077360D" w:rsidRPr="006A0B70">
              <w:rPr>
                <w:rStyle w:val="Hyperlink"/>
                <w:rFonts w:ascii="Gill Sans MT" w:hAnsi="Gill Sans MT" w:cstheme="minorHAnsi"/>
                <w:noProof/>
                <w:lang w:val="en-GB"/>
              </w:rPr>
              <w:t>After care</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_Toc109634416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16</w:t>
            </w:r>
            <w:r w:rsidR="0077360D" w:rsidRPr="006A0B70">
              <w:rPr>
                <w:rFonts w:ascii="Gill Sans MT" w:hAnsi="Gill Sans MT"/>
                <w:noProof/>
                <w:webHidden/>
              </w:rPr>
              <w:fldChar w:fldCharType="end"/>
            </w:r>
          </w:hyperlink>
        </w:p>
        <w:p w14:paraId="4535E8E8" w14:textId="52E4B582" w:rsidR="0077360D" w:rsidRPr="006A0B70" w:rsidRDefault="00F90090">
          <w:pPr>
            <w:pStyle w:val="TOC1"/>
            <w:tabs>
              <w:tab w:val="right" w:leader="dot" w:pos="9060"/>
            </w:tabs>
            <w:rPr>
              <w:rFonts w:ascii="Gill Sans MT" w:eastAsiaTheme="minorEastAsia" w:hAnsi="Gill Sans MT" w:cstheme="minorBidi"/>
              <w:noProof/>
              <w:sz w:val="22"/>
              <w:szCs w:val="22"/>
              <w:lang w:val="en-GB" w:eastAsia="en-GB"/>
            </w:rPr>
          </w:pPr>
          <w:hyperlink w:anchor="_Toc109634417" w:history="1">
            <w:r w:rsidR="0077360D" w:rsidRPr="006A0B70">
              <w:rPr>
                <w:rStyle w:val="Hyperlink"/>
                <w:rFonts w:ascii="Gill Sans MT" w:hAnsi="Gill Sans MT" w:cstheme="minorHAnsi"/>
                <w:noProof/>
                <w:lang w:val="en"/>
              </w:rPr>
              <w:t>Safeguarding other children</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_Toc109634417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16</w:t>
            </w:r>
            <w:r w:rsidR="0077360D" w:rsidRPr="006A0B70">
              <w:rPr>
                <w:rFonts w:ascii="Gill Sans MT" w:hAnsi="Gill Sans MT"/>
                <w:noProof/>
                <w:webHidden/>
              </w:rPr>
              <w:fldChar w:fldCharType="end"/>
            </w:r>
          </w:hyperlink>
        </w:p>
        <w:p w14:paraId="4034DCC1" w14:textId="77604DB9" w:rsidR="0077360D" w:rsidRPr="006A0B70" w:rsidRDefault="00F90090">
          <w:pPr>
            <w:pStyle w:val="TOC1"/>
            <w:tabs>
              <w:tab w:val="right" w:leader="dot" w:pos="9060"/>
            </w:tabs>
            <w:rPr>
              <w:rFonts w:ascii="Gill Sans MT" w:eastAsiaTheme="minorEastAsia" w:hAnsi="Gill Sans MT" w:cstheme="minorBidi"/>
              <w:noProof/>
              <w:sz w:val="22"/>
              <w:szCs w:val="22"/>
              <w:lang w:val="en-GB" w:eastAsia="en-GB"/>
            </w:rPr>
          </w:pPr>
          <w:hyperlink w:anchor="_Toc109634418" w:history="1">
            <w:r w:rsidR="0077360D" w:rsidRPr="006A0B70">
              <w:rPr>
                <w:rStyle w:val="Hyperlink"/>
                <w:rFonts w:ascii="Gill Sans MT" w:hAnsi="Gill Sans MT" w:cs="Arial"/>
                <w:noProof/>
                <w:lang w:val="en-GB"/>
              </w:rPr>
              <w:t>Appendix 1 - Further information and support Specialist Organisations</w:t>
            </w:r>
            <w:r w:rsidR="0077360D" w:rsidRPr="006A0B70">
              <w:rPr>
                <w:rFonts w:ascii="Gill Sans MT" w:hAnsi="Gill Sans MT"/>
                <w:noProof/>
                <w:webHidden/>
              </w:rPr>
              <w:tab/>
            </w:r>
            <w:r w:rsidR="0077360D" w:rsidRPr="006A0B70">
              <w:rPr>
                <w:rFonts w:ascii="Gill Sans MT" w:hAnsi="Gill Sans MT"/>
                <w:noProof/>
                <w:webHidden/>
              </w:rPr>
              <w:fldChar w:fldCharType="begin"/>
            </w:r>
            <w:r w:rsidR="0077360D" w:rsidRPr="006A0B70">
              <w:rPr>
                <w:rFonts w:ascii="Gill Sans MT" w:hAnsi="Gill Sans MT"/>
                <w:noProof/>
                <w:webHidden/>
              </w:rPr>
              <w:instrText xml:space="preserve"> PAGEREF _Toc109634418 \h </w:instrText>
            </w:r>
            <w:r w:rsidR="0077360D" w:rsidRPr="006A0B70">
              <w:rPr>
                <w:rFonts w:ascii="Gill Sans MT" w:hAnsi="Gill Sans MT"/>
                <w:noProof/>
                <w:webHidden/>
              </w:rPr>
            </w:r>
            <w:r w:rsidR="0077360D" w:rsidRPr="006A0B70">
              <w:rPr>
                <w:rFonts w:ascii="Gill Sans MT" w:hAnsi="Gill Sans MT"/>
                <w:noProof/>
                <w:webHidden/>
              </w:rPr>
              <w:fldChar w:fldCharType="separate"/>
            </w:r>
            <w:r w:rsidR="0077360D" w:rsidRPr="006A0B70">
              <w:rPr>
                <w:rFonts w:ascii="Gill Sans MT" w:hAnsi="Gill Sans MT"/>
                <w:noProof/>
                <w:webHidden/>
              </w:rPr>
              <w:t>17</w:t>
            </w:r>
            <w:r w:rsidR="0077360D" w:rsidRPr="006A0B70">
              <w:rPr>
                <w:rFonts w:ascii="Gill Sans MT" w:hAnsi="Gill Sans MT"/>
                <w:noProof/>
                <w:webHidden/>
              </w:rPr>
              <w:fldChar w:fldCharType="end"/>
            </w:r>
          </w:hyperlink>
        </w:p>
        <w:p w14:paraId="490267BE" w14:textId="4705B519" w:rsidR="004F7200" w:rsidRPr="006A0B70" w:rsidRDefault="004F7200" w:rsidP="000F3FC0">
          <w:pPr>
            <w:rPr>
              <w:rFonts w:ascii="Gill Sans MT" w:hAnsi="Gill Sans MT"/>
            </w:rPr>
          </w:pPr>
          <w:r w:rsidRPr="006A0B70">
            <w:rPr>
              <w:rFonts w:ascii="Gill Sans MT" w:hAnsi="Gill Sans MT"/>
              <w:b/>
              <w:bCs/>
              <w:noProof/>
            </w:rPr>
            <w:fldChar w:fldCharType="end"/>
          </w:r>
        </w:p>
      </w:sdtContent>
    </w:sdt>
    <w:p w14:paraId="5761AC75" w14:textId="77777777" w:rsidR="0077360D" w:rsidRPr="006A0B70" w:rsidRDefault="0077360D" w:rsidP="007E305E">
      <w:pPr>
        <w:jc w:val="both"/>
        <w:outlineLvl w:val="0"/>
        <w:rPr>
          <w:rFonts w:ascii="Gill Sans MT" w:hAnsi="Gill Sans MT" w:cstheme="minorHAnsi"/>
          <w:b/>
          <w:sz w:val="24"/>
          <w:szCs w:val="24"/>
          <w:lang w:val="en-GB" w:eastAsia="en-GB"/>
        </w:rPr>
      </w:pPr>
    </w:p>
    <w:p w14:paraId="06F65E21" w14:textId="77777777" w:rsidR="0077360D" w:rsidRPr="006A0B70" w:rsidRDefault="0077360D" w:rsidP="007E305E">
      <w:pPr>
        <w:jc w:val="both"/>
        <w:outlineLvl w:val="0"/>
        <w:rPr>
          <w:rFonts w:ascii="Gill Sans MT" w:hAnsi="Gill Sans MT" w:cstheme="minorHAnsi"/>
          <w:b/>
          <w:sz w:val="24"/>
          <w:szCs w:val="24"/>
          <w:lang w:val="en-GB" w:eastAsia="en-GB"/>
        </w:rPr>
      </w:pPr>
    </w:p>
    <w:p w14:paraId="0EC3E469" w14:textId="77777777" w:rsidR="0077360D" w:rsidRPr="006A0B70" w:rsidRDefault="0077360D" w:rsidP="007E305E">
      <w:pPr>
        <w:jc w:val="both"/>
        <w:outlineLvl w:val="0"/>
        <w:rPr>
          <w:rFonts w:ascii="Gill Sans MT" w:hAnsi="Gill Sans MT" w:cstheme="minorHAnsi"/>
          <w:b/>
          <w:sz w:val="24"/>
          <w:szCs w:val="24"/>
          <w:lang w:val="en-GB" w:eastAsia="en-GB"/>
        </w:rPr>
      </w:pPr>
    </w:p>
    <w:p w14:paraId="01095172" w14:textId="77777777" w:rsidR="0077360D" w:rsidRPr="006A0B70" w:rsidRDefault="0077360D" w:rsidP="007E305E">
      <w:pPr>
        <w:jc w:val="both"/>
        <w:outlineLvl w:val="0"/>
        <w:rPr>
          <w:rFonts w:ascii="Gill Sans MT" w:hAnsi="Gill Sans MT" w:cstheme="minorHAnsi"/>
          <w:b/>
          <w:sz w:val="24"/>
          <w:szCs w:val="24"/>
          <w:lang w:val="en-GB" w:eastAsia="en-GB"/>
        </w:rPr>
      </w:pPr>
    </w:p>
    <w:p w14:paraId="7FFC66F0" w14:textId="77777777" w:rsidR="0077360D" w:rsidRPr="006A0B70" w:rsidRDefault="0077360D" w:rsidP="007E305E">
      <w:pPr>
        <w:jc w:val="both"/>
        <w:outlineLvl w:val="0"/>
        <w:rPr>
          <w:rFonts w:ascii="Gill Sans MT" w:hAnsi="Gill Sans MT" w:cstheme="minorHAnsi"/>
          <w:b/>
          <w:sz w:val="24"/>
          <w:szCs w:val="24"/>
          <w:lang w:val="en-GB" w:eastAsia="en-GB"/>
        </w:rPr>
      </w:pPr>
    </w:p>
    <w:p w14:paraId="2FC7568A" w14:textId="77777777" w:rsidR="0077360D" w:rsidRPr="006A0B70" w:rsidRDefault="0077360D" w:rsidP="007E305E">
      <w:pPr>
        <w:jc w:val="both"/>
        <w:outlineLvl w:val="0"/>
        <w:rPr>
          <w:rFonts w:ascii="Gill Sans MT" w:hAnsi="Gill Sans MT" w:cstheme="minorHAnsi"/>
          <w:b/>
          <w:sz w:val="24"/>
          <w:szCs w:val="24"/>
          <w:lang w:val="en-GB" w:eastAsia="en-GB"/>
        </w:rPr>
      </w:pPr>
    </w:p>
    <w:p w14:paraId="48E08DD4" w14:textId="77777777" w:rsidR="0077360D" w:rsidRPr="006A0B70" w:rsidRDefault="0077360D" w:rsidP="007E305E">
      <w:pPr>
        <w:jc w:val="both"/>
        <w:outlineLvl w:val="0"/>
        <w:rPr>
          <w:rFonts w:ascii="Gill Sans MT" w:hAnsi="Gill Sans MT" w:cstheme="minorHAnsi"/>
          <w:b/>
          <w:sz w:val="24"/>
          <w:szCs w:val="24"/>
          <w:lang w:val="en-GB" w:eastAsia="en-GB"/>
        </w:rPr>
      </w:pPr>
    </w:p>
    <w:p w14:paraId="4ADA79C7" w14:textId="77777777" w:rsidR="0077360D" w:rsidRPr="006A0B70" w:rsidRDefault="0077360D" w:rsidP="007E305E">
      <w:pPr>
        <w:jc w:val="both"/>
        <w:outlineLvl w:val="0"/>
        <w:rPr>
          <w:rFonts w:ascii="Gill Sans MT" w:hAnsi="Gill Sans MT" w:cstheme="minorHAnsi"/>
          <w:b/>
          <w:sz w:val="24"/>
          <w:szCs w:val="24"/>
          <w:lang w:val="en-GB" w:eastAsia="en-GB"/>
        </w:rPr>
      </w:pPr>
    </w:p>
    <w:p w14:paraId="2637CFB1" w14:textId="77777777" w:rsidR="0077360D" w:rsidRPr="006A0B70" w:rsidRDefault="0077360D" w:rsidP="007E305E">
      <w:pPr>
        <w:jc w:val="both"/>
        <w:outlineLvl w:val="0"/>
        <w:rPr>
          <w:rFonts w:ascii="Gill Sans MT" w:hAnsi="Gill Sans MT" w:cstheme="minorHAnsi"/>
          <w:b/>
          <w:sz w:val="24"/>
          <w:szCs w:val="24"/>
          <w:lang w:val="en-GB" w:eastAsia="en-GB"/>
        </w:rPr>
      </w:pPr>
    </w:p>
    <w:p w14:paraId="7295F3AD" w14:textId="77777777" w:rsidR="0077360D" w:rsidRPr="006A0B70" w:rsidRDefault="0077360D" w:rsidP="007E305E">
      <w:pPr>
        <w:jc w:val="both"/>
        <w:outlineLvl w:val="0"/>
        <w:rPr>
          <w:rFonts w:ascii="Gill Sans MT" w:hAnsi="Gill Sans MT" w:cstheme="minorHAnsi"/>
          <w:b/>
          <w:sz w:val="24"/>
          <w:szCs w:val="24"/>
          <w:lang w:val="en-GB" w:eastAsia="en-GB"/>
        </w:rPr>
      </w:pPr>
    </w:p>
    <w:p w14:paraId="374496C0" w14:textId="77777777" w:rsidR="0077360D" w:rsidRPr="006A0B70" w:rsidRDefault="0077360D" w:rsidP="007E305E">
      <w:pPr>
        <w:jc w:val="both"/>
        <w:outlineLvl w:val="0"/>
        <w:rPr>
          <w:rFonts w:ascii="Gill Sans MT" w:hAnsi="Gill Sans MT" w:cstheme="minorHAnsi"/>
          <w:b/>
          <w:sz w:val="24"/>
          <w:szCs w:val="24"/>
          <w:lang w:val="en-GB" w:eastAsia="en-GB"/>
        </w:rPr>
      </w:pPr>
    </w:p>
    <w:p w14:paraId="17F58138" w14:textId="77777777" w:rsidR="0077360D" w:rsidRPr="006A0B70" w:rsidRDefault="0077360D" w:rsidP="007E305E">
      <w:pPr>
        <w:jc w:val="both"/>
        <w:outlineLvl w:val="0"/>
        <w:rPr>
          <w:rFonts w:ascii="Gill Sans MT" w:hAnsi="Gill Sans MT" w:cstheme="minorHAnsi"/>
          <w:b/>
          <w:sz w:val="24"/>
          <w:szCs w:val="24"/>
          <w:lang w:val="en-GB" w:eastAsia="en-GB"/>
        </w:rPr>
      </w:pPr>
    </w:p>
    <w:p w14:paraId="665AFEA0" w14:textId="77777777" w:rsidR="0077360D" w:rsidRPr="006A0B70" w:rsidRDefault="0077360D" w:rsidP="007E305E">
      <w:pPr>
        <w:jc w:val="both"/>
        <w:outlineLvl w:val="0"/>
        <w:rPr>
          <w:rFonts w:ascii="Gill Sans MT" w:hAnsi="Gill Sans MT" w:cstheme="minorHAnsi"/>
          <w:b/>
          <w:sz w:val="24"/>
          <w:szCs w:val="24"/>
          <w:lang w:val="en-GB" w:eastAsia="en-GB"/>
        </w:rPr>
      </w:pPr>
    </w:p>
    <w:p w14:paraId="7FB8BDE9" w14:textId="77777777" w:rsidR="0077360D" w:rsidRPr="006A0B70" w:rsidRDefault="0077360D" w:rsidP="007E305E">
      <w:pPr>
        <w:jc w:val="both"/>
        <w:outlineLvl w:val="0"/>
        <w:rPr>
          <w:rFonts w:ascii="Gill Sans MT" w:hAnsi="Gill Sans MT" w:cstheme="minorHAnsi"/>
          <w:b/>
          <w:sz w:val="24"/>
          <w:szCs w:val="24"/>
          <w:lang w:val="en-GB" w:eastAsia="en-GB"/>
        </w:rPr>
      </w:pPr>
    </w:p>
    <w:p w14:paraId="471A7B40" w14:textId="77777777" w:rsidR="0077360D" w:rsidRPr="006A0B70" w:rsidRDefault="0077360D" w:rsidP="007E305E">
      <w:pPr>
        <w:jc w:val="both"/>
        <w:outlineLvl w:val="0"/>
        <w:rPr>
          <w:rFonts w:ascii="Gill Sans MT" w:hAnsi="Gill Sans MT" w:cstheme="minorHAnsi"/>
          <w:b/>
          <w:sz w:val="24"/>
          <w:szCs w:val="24"/>
          <w:lang w:val="en-GB" w:eastAsia="en-GB"/>
        </w:rPr>
      </w:pPr>
    </w:p>
    <w:p w14:paraId="6DF5943F" w14:textId="77777777" w:rsidR="0077360D" w:rsidRPr="006A0B70" w:rsidRDefault="0077360D" w:rsidP="007E305E">
      <w:pPr>
        <w:jc w:val="both"/>
        <w:outlineLvl w:val="0"/>
        <w:rPr>
          <w:rFonts w:ascii="Gill Sans MT" w:hAnsi="Gill Sans MT" w:cstheme="minorHAnsi"/>
          <w:b/>
          <w:sz w:val="24"/>
          <w:szCs w:val="24"/>
          <w:lang w:val="en-GB" w:eastAsia="en-GB"/>
        </w:rPr>
      </w:pPr>
    </w:p>
    <w:p w14:paraId="56660CDC" w14:textId="77777777" w:rsidR="0077360D" w:rsidRPr="006A0B70" w:rsidRDefault="0077360D" w:rsidP="007E305E">
      <w:pPr>
        <w:jc w:val="both"/>
        <w:outlineLvl w:val="0"/>
        <w:rPr>
          <w:rFonts w:ascii="Gill Sans MT" w:hAnsi="Gill Sans MT" w:cstheme="minorHAnsi"/>
          <w:b/>
          <w:sz w:val="24"/>
          <w:szCs w:val="24"/>
          <w:lang w:val="en-GB" w:eastAsia="en-GB"/>
        </w:rPr>
      </w:pPr>
    </w:p>
    <w:p w14:paraId="6C59E63C" w14:textId="77777777" w:rsidR="0077360D" w:rsidRPr="006A0B70" w:rsidRDefault="0077360D" w:rsidP="007E305E">
      <w:pPr>
        <w:jc w:val="both"/>
        <w:outlineLvl w:val="0"/>
        <w:rPr>
          <w:rFonts w:ascii="Gill Sans MT" w:hAnsi="Gill Sans MT" w:cstheme="minorHAnsi"/>
          <w:b/>
          <w:sz w:val="24"/>
          <w:szCs w:val="24"/>
          <w:lang w:val="en-GB" w:eastAsia="en-GB"/>
        </w:rPr>
      </w:pPr>
    </w:p>
    <w:p w14:paraId="40CB71A0" w14:textId="77777777" w:rsidR="0077360D" w:rsidRPr="006A0B70" w:rsidRDefault="0077360D" w:rsidP="007E305E">
      <w:pPr>
        <w:jc w:val="both"/>
        <w:outlineLvl w:val="0"/>
        <w:rPr>
          <w:rFonts w:ascii="Gill Sans MT" w:hAnsi="Gill Sans MT" w:cstheme="minorHAnsi"/>
          <w:b/>
          <w:sz w:val="24"/>
          <w:szCs w:val="24"/>
          <w:lang w:val="en-GB" w:eastAsia="en-GB"/>
        </w:rPr>
      </w:pPr>
    </w:p>
    <w:p w14:paraId="524EFB68" w14:textId="77777777" w:rsidR="0077360D" w:rsidRPr="006A0B70" w:rsidRDefault="0077360D" w:rsidP="007E305E">
      <w:pPr>
        <w:jc w:val="both"/>
        <w:outlineLvl w:val="0"/>
        <w:rPr>
          <w:rFonts w:ascii="Gill Sans MT" w:hAnsi="Gill Sans MT" w:cstheme="minorHAnsi"/>
          <w:b/>
          <w:sz w:val="24"/>
          <w:szCs w:val="24"/>
          <w:lang w:val="en-GB" w:eastAsia="en-GB"/>
        </w:rPr>
      </w:pPr>
    </w:p>
    <w:p w14:paraId="638C912E" w14:textId="77777777" w:rsidR="0077360D" w:rsidRPr="006A0B70" w:rsidRDefault="0077360D" w:rsidP="007E305E">
      <w:pPr>
        <w:jc w:val="both"/>
        <w:outlineLvl w:val="0"/>
        <w:rPr>
          <w:rFonts w:ascii="Gill Sans MT" w:hAnsi="Gill Sans MT" w:cstheme="minorHAnsi"/>
          <w:b/>
          <w:sz w:val="24"/>
          <w:szCs w:val="24"/>
          <w:lang w:val="en-GB" w:eastAsia="en-GB"/>
        </w:rPr>
      </w:pPr>
    </w:p>
    <w:p w14:paraId="7FF825DD" w14:textId="77777777" w:rsidR="0077360D" w:rsidRPr="006A0B70" w:rsidRDefault="0077360D" w:rsidP="007E305E">
      <w:pPr>
        <w:jc w:val="both"/>
        <w:outlineLvl w:val="0"/>
        <w:rPr>
          <w:rFonts w:ascii="Gill Sans MT" w:hAnsi="Gill Sans MT" w:cstheme="minorHAnsi"/>
          <w:b/>
          <w:sz w:val="24"/>
          <w:szCs w:val="24"/>
          <w:lang w:val="en-GB" w:eastAsia="en-GB"/>
        </w:rPr>
      </w:pPr>
    </w:p>
    <w:p w14:paraId="1DF99285" w14:textId="77777777" w:rsidR="0077360D" w:rsidRPr="006A0B70" w:rsidRDefault="0077360D" w:rsidP="007E305E">
      <w:pPr>
        <w:jc w:val="both"/>
        <w:outlineLvl w:val="0"/>
        <w:rPr>
          <w:rFonts w:ascii="Gill Sans MT" w:hAnsi="Gill Sans MT" w:cstheme="minorHAnsi"/>
          <w:b/>
          <w:sz w:val="24"/>
          <w:szCs w:val="24"/>
          <w:lang w:val="en-GB" w:eastAsia="en-GB"/>
        </w:rPr>
      </w:pPr>
    </w:p>
    <w:p w14:paraId="7C52C786" w14:textId="4E368E2F" w:rsidR="0032181E" w:rsidRPr="006A0B70" w:rsidRDefault="00693A91" w:rsidP="007E305E">
      <w:pPr>
        <w:jc w:val="both"/>
        <w:outlineLvl w:val="0"/>
        <w:rPr>
          <w:rFonts w:ascii="Gill Sans MT" w:hAnsi="Gill Sans MT" w:cstheme="minorHAnsi"/>
          <w:b/>
          <w:sz w:val="24"/>
          <w:szCs w:val="24"/>
          <w:lang w:val="en-GB" w:eastAsia="en-GB"/>
        </w:rPr>
      </w:pPr>
      <w:bookmarkStart w:id="0" w:name="_Toc109634399"/>
      <w:r w:rsidRPr="006A0B70">
        <w:rPr>
          <w:rFonts w:ascii="Gill Sans MT" w:hAnsi="Gill Sans MT" w:cstheme="minorHAnsi"/>
          <w:b/>
          <w:sz w:val="24"/>
          <w:szCs w:val="24"/>
          <w:lang w:val="en-GB" w:eastAsia="en-GB"/>
        </w:rPr>
        <w:t>Introduction</w:t>
      </w:r>
      <w:bookmarkEnd w:id="0"/>
      <w:r w:rsidRPr="006A0B70">
        <w:rPr>
          <w:rFonts w:ascii="Gill Sans MT" w:hAnsi="Gill Sans MT" w:cstheme="minorHAnsi"/>
          <w:b/>
          <w:sz w:val="24"/>
          <w:szCs w:val="24"/>
          <w:lang w:val="en-GB" w:eastAsia="en-GB"/>
        </w:rPr>
        <w:t xml:space="preserve"> </w:t>
      </w:r>
    </w:p>
    <w:p w14:paraId="0EBD6847" w14:textId="6EF98C70" w:rsidR="00794420" w:rsidRPr="006A0B70" w:rsidRDefault="00141F20" w:rsidP="03028DB1">
      <w:pPr>
        <w:jc w:val="both"/>
        <w:rPr>
          <w:rFonts w:ascii="Gill Sans MT" w:hAnsi="Gill Sans MT" w:cstheme="minorBidi"/>
          <w:sz w:val="24"/>
          <w:szCs w:val="24"/>
          <w:lang w:eastAsia="en-GB"/>
        </w:rPr>
      </w:pPr>
      <w:r w:rsidRPr="006A0B70">
        <w:rPr>
          <w:rFonts w:ascii="Gill Sans MT" w:hAnsi="Gill Sans MT" w:cstheme="minorBidi"/>
          <w:sz w:val="24"/>
          <w:szCs w:val="24"/>
          <w:lang w:eastAsia="en-GB"/>
        </w:rPr>
        <w:lastRenderedPageBreak/>
        <w:t xml:space="preserve">London South East Academies Trust (LSEAT) </w:t>
      </w:r>
      <w:r w:rsidR="1401F732" w:rsidRPr="006A0B70">
        <w:rPr>
          <w:rFonts w:ascii="Gill Sans MT" w:hAnsi="Gill Sans MT" w:cstheme="minorBidi"/>
          <w:sz w:val="24"/>
          <w:szCs w:val="24"/>
          <w:lang w:eastAsia="en-GB"/>
        </w:rPr>
        <w:t>is</w:t>
      </w:r>
      <w:r w:rsidR="0032181E" w:rsidRPr="006A0B70">
        <w:rPr>
          <w:rFonts w:ascii="Gill Sans MT" w:hAnsi="Gill Sans MT" w:cstheme="minorBidi"/>
          <w:sz w:val="24"/>
          <w:szCs w:val="24"/>
          <w:lang w:eastAsia="en-GB"/>
        </w:rPr>
        <w:t xml:space="preserve"> committed to promoting a safe and supportive learning environment for each and every member of our community. We work continuously to improve prevention, response, support and investigation of sexual harassment, sexual assault and other forms of sexual</w:t>
      </w:r>
      <w:r w:rsidR="00125609" w:rsidRPr="006A0B70">
        <w:rPr>
          <w:rFonts w:ascii="Gill Sans MT" w:hAnsi="Gill Sans MT" w:cstheme="minorBidi"/>
          <w:sz w:val="24"/>
          <w:szCs w:val="24"/>
          <w:lang w:eastAsia="en-GB"/>
        </w:rPr>
        <w:t xml:space="preserve"> abuse and</w:t>
      </w:r>
      <w:r w:rsidR="0032181E" w:rsidRPr="006A0B70">
        <w:rPr>
          <w:rFonts w:ascii="Gill Sans MT" w:hAnsi="Gill Sans MT" w:cstheme="minorBidi"/>
          <w:sz w:val="24"/>
          <w:szCs w:val="24"/>
          <w:lang w:eastAsia="en-GB"/>
        </w:rPr>
        <w:t xml:space="preserve"> violence.</w:t>
      </w:r>
    </w:p>
    <w:p w14:paraId="1356245E" w14:textId="77777777" w:rsidR="00125609" w:rsidRPr="006A0B70" w:rsidRDefault="00125609" w:rsidP="00794420">
      <w:pPr>
        <w:jc w:val="both"/>
        <w:rPr>
          <w:rFonts w:ascii="Gill Sans MT" w:hAnsi="Gill Sans MT" w:cstheme="minorHAnsi"/>
          <w:sz w:val="24"/>
          <w:szCs w:val="24"/>
          <w:lang w:eastAsia="en-GB"/>
        </w:rPr>
      </w:pPr>
    </w:p>
    <w:p w14:paraId="6ABDE2F1" w14:textId="3816718A" w:rsidR="00125609" w:rsidRPr="006A0B70" w:rsidRDefault="0029131C" w:rsidP="00794420">
      <w:pPr>
        <w:jc w:val="both"/>
        <w:rPr>
          <w:rFonts w:ascii="Gill Sans MT" w:hAnsi="Gill Sans MT" w:cstheme="minorHAnsi"/>
          <w:sz w:val="24"/>
          <w:szCs w:val="24"/>
          <w:lang w:val="en-GB" w:eastAsia="en-GB"/>
        </w:rPr>
      </w:pPr>
      <w:r w:rsidRPr="006A0B70">
        <w:rPr>
          <w:rFonts w:ascii="Gill Sans MT" w:hAnsi="Gill Sans MT" w:cstheme="minorHAnsi"/>
          <w:sz w:val="24"/>
          <w:szCs w:val="24"/>
          <w:lang w:eastAsia="en-GB"/>
        </w:rPr>
        <w:t>Child on Child</w:t>
      </w:r>
      <w:r w:rsidR="00125609" w:rsidRPr="006A0B70">
        <w:rPr>
          <w:rFonts w:ascii="Gill Sans MT" w:hAnsi="Gill Sans MT" w:cstheme="minorHAnsi"/>
          <w:sz w:val="24"/>
          <w:szCs w:val="24"/>
          <w:lang w:eastAsia="en-GB"/>
        </w:rPr>
        <w:t xml:space="preserve"> abuse</w:t>
      </w:r>
      <w:r w:rsidRPr="006A0B70">
        <w:rPr>
          <w:rFonts w:ascii="Gill Sans MT" w:hAnsi="Gill Sans MT" w:cstheme="minorHAnsi"/>
          <w:sz w:val="24"/>
          <w:szCs w:val="24"/>
          <w:lang w:eastAsia="en-GB"/>
        </w:rPr>
        <w:t xml:space="preserve"> (previously referred to as peer on peer abuse)</w:t>
      </w:r>
      <w:r w:rsidR="00125609" w:rsidRPr="006A0B70">
        <w:rPr>
          <w:rFonts w:ascii="Gill Sans MT" w:hAnsi="Gill Sans MT" w:cstheme="minorHAnsi"/>
          <w:sz w:val="24"/>
          <w:szCs w:val="24"/>
          <w:lang w:eastAsia="en-GB"/>
        </w:rPr>
        <w:t xml:space="preserve"> is referenced in the Trust Safeguarding Policy, which should be read in conjunction with this policy, but due to the sensitive, specific and sometime complex nature of this area of safeguarding the Trust has implemented this separate policy and guidance. </w:t>
      </w:r>
    </w:p>
    <w:p w14:paraId="11B82B9E" w14:textId="77777777" w:rsidR="00794420" w:rsidRPr="006A0B70" w:rsidRDefault="00794420" w:rsidP="00794420">
      <w:pPr>
        <w:jc w:val="both"/>
        <w:rPr>
          <w:rFonts w:ascii="Gill Sans MT" w:hAnsi="Gill Sans MT" w:cstheme="minorHAnsi"/>
          <w:b/>
          <w:sz w:val="24"/>
          <w:szCs w:val="24"/>
          <w:lang w:val="en-GB" w:eastAsia="en-GB"/>
        </w:rPr>
      </w:pPr>
    </w:p>
    <w:p w14:paraId="616E0DBC" w14:textId="77777777" w:rsidR="00141F20" w:rsidRPr="006A0B70" w:rsidRDefault="00125609" w:rsidP="003F6872">
      <w:pPr>
        <w:rPr>
          <w:rFonts w:ascii="Gill Sans MT" w:hAnsi="Gill Sans MT" w:cstheme="minorHAnsi"/>
          <w:b/>
          <w:sz w:val="24"/>
          <w:szCs w:val="24"/>
          <w:lang w:val="en-GB" w:eastAsia="en-GB"/>
        </w:rPr>
      </w:pPr>
      <w:r w:rsidRPr="006A0B70">
        <w:rPr>
          <w:rFonts w:ascii="Gill Sans MT" w:hAnsi="Gill Sans MT" w:cstheme="minorHAnsi"/>
          <w:b/>
          <w:sz w:val="24"/>
          <w:szCs w:val="24"/>
          <w:lang w:val="en-GB" w:eastAsia="en-GB"/>
        </w:rPr>
        <w:t>Principles</w:t>
      </w:r>
    </w:p>
    <w:p w14:paraId="5611CE1F" w14:textId="17FAA86E" w:rsidR="00E42024" w:rsidRPr="006A0B70" w:rsidRDefault="00A7546A" w:rsidP="00A60976">
      <w:pPr>
        <w:pStyle w:val="ListParagraph"/>
        <w:numPr>
          <w:ilvl w:val="0"/>
          <w:numId w:val="12"/>
        </w:numPr>
        <w:jc w:val="both"/>
        <w:rPr>
          <w:rFonts w:ascii="Gill Sans MT" w:hAnsi="Gill Sans MT" w:cstheme="minorHAnsi"/>
          <w:color w:val="000000"/>
          <w:sz w:val="24"/>
          <w:szCs w:val="24"/>
          <w:lang w:val="en-GB" w:eastAsia="en-GB"/>
        </w:rPr>
      </w:pPr>
      <w:r w:rsidRPr="006A0B70">
        <w:rPr>
          <w:rFonts w:ascii="Gill Sans MT" w:hAnsi="Gill Sans MT" w:cstheme="minorHAnsi"/>
          <w:color w:val="000000"/>
          <w:sz w:val="24"/>
          <w:szCs w:val="24"/>
          <w:lang w:val="en-GB" w:eastAsia="en-GB"/>
        </w:rPr>
        <w:t xml:space="preserve">In line with </w:t>
      </w:r>
      <w:r w:rsidR="009A7DB9" w:rsidRPr="006A0B70">
        <w:rPr>
          <w:rFonts w:ascii="Gill Sans MT" w:hAnsi="Gill Sans MT" w:cstheme="minorHAnsi"/>
          <w:color w:val="000000"/>
          <w:sz w:val="24"/>
          <w:szCs w:val="24"/>
          <w:lang w:val="en-GB" w:eastAsia="en-GB"/>
        </w:rPr>
        <w:t xml:space="preserve">Keeping Children Safe in </w:t>
      </w:r>
      <w:r w:rsidR="003F0A1E" w:rsidRPr="006A0B70">
        <w:rPr>
          <w:rFonts w:ascii="Gill Sans MT" w:hAnsi="Gill Sans MT" w:cstheme="minorHAnsi"/>
          <w:color w:val="000000"/>
          <w:sz w:val="24"/>
          <w:szCs w:val="24"/>
          <w:lang w:val="en-GB" w:eastAsia="en-GB"/>
        </w:rPr>
        <w:t>E</w:t>
      </w:r>
      <w:r w:rsidR="009A7DB9" w:rsidRPr="006A0B70">
        <w:rPr>
          <w:rFonts w:ascii="Gill Sans MT" w:hAnsi="Gill Sans MT" w:cstheme="minorHAnsi"/>
          <w:color w:val="000000"/>
          <w:sz w:val="24"/>
          <w:szCs w:val="24"/>
          <w:lang w:val="en-GB" w:eastAsia="en-GB"/>
        </w:rPr>
        <w:t>ducation (</w:t>
      </w:r>
      <w:r w:rsidRPr="006A0B70">
        <w:rPr>
          <w:rFonts w:ascii="Gill Sans MT" w:hAnsi="Gill Sans MT" w:cstheme="minorHAnsi"/>
          <w:color w:val="000000"/>
          <w:sz w:val="24"/>
          <w:szCs w:val="24"/>
          <w:lang w:val="en-GB" w:eastAsia="en-GB"/>
        </w:rPr>
        <w:t>KCSIE</w:t>
      </w:r>
      <w:r w:rsidR="003640DD" w:rsidRPr="006A0B70">
        <w:rPr>
          <w:rFonts w:ascii="Gill Sans MT" w:hAnsi="Gill Sans MT" w:cstheme="minorHAnsi"/>
          <w:color w:val="000000"/>
          <w:sz w:val="24"/>
          <w:szCs w:val="24"/>
          <w:lang w:val="en-GB" w:eastAsia="en-GB"/>
        </w:rPr>
        <w:t xml:space="preserve"> </w:t>
      </w:r>
      <w:r w:rsidR="005F3C61" w:rsidRPr="006A0B70">
        <w:rPr>
          <w:rFonts w:ascii="Gill Sans MT" w:hAnsi="Gill Sans MT" w:cstheme="minorHAnsi"/>
          <w:color w:val="000000"/>
          <w:sz w:val="24"/>
          <w:szCs w:val="24"/>
          <w:lang w:val="en-GB" w:eastAsia="en-GB"/>
        </w:rPr>
        <w:t>202</w:t>
      </w:r>
      <w:r w:rsidR="003640DD" w:rsidRPr="006A0B70">
        <w:rPr>
          <w:rFonts w:ascii="Gill Sans MT" w:hAnsi="Gill Sans MT" w:cstheme="minorHAnsi"/>
          <w:color w:val="000000"/>
          <w:sz w:val="24"/>
          <w:szCs w:val="24"/>
          <w:lang w:val="en-GB" w:eastAsia="en-GB"/>
        </w:rPr>
        <w:t>3</w:t>
      </w:r>
      <w:r w:rsidR="00383D56" w:rsidRPr="006A0B70">
        <w:rPr>
          <w:rFonts w:ascii="Gill Sans MT" w:hAnsi="Gill Sans MT" w:cstheme="minorHAnsi"/>
          <w:color w:val="000000"/>
          <w:sz w:val="24"/>
          <w:szCs w:val="24"/>
          <w:lang w:val="en-GB" w:eastAsia="en-GB"/>
        </w:rPr>
        <w:t>)</w:t>
      </w:r>
      <w:r w:rsidRPr="006A0B70">
        <w:rPr>
          <w:rFonts w:ascii="Gill Sans MT" w:hAnsi="Gill Sans MT" w:cstheme="minorHAnsi"/>
          <w:color w:val="000000"/>
          <w:sz w:val="24"/>
          <w:szCs w:val="24"/>
          <w:lang w:val="en-GB" w:eastAsia="en-GB"/>
        </w:rPr>
        <w:t xml:space="preserve">, </w:t>
      </w:r>
      <w:r w:rsidR="00CF3E8D" w:rsidRPr="006A0B70">
        <w:rPr>
          <w:rFonts w:ascii="Gill Sans MT" w:hAnsi="Gill Sans MT" w:cstheme="minorHAnsi"/>
          <w:color w:val="000000"/>
          <w:sz w:val="24"/>
          <w:szCs w:val="24"/>
          <w:lang w:val="en-GB" w:eastAsia="en-GB"/>
        </w:rPr>
        <w:t>i</w:t>
      </w:r>
      <w:r w:rsidR="00141F20" w:rsidRPr="006A0B70">
        <w:rPr>
          <w:rFonts w:ascii="Gill Sans MT" w:hAnsi="Gill Sans MT" w:cstheme="minorHAnsi"/>
          <w:color w:val="000000"/>
          <w:sz w:val="24"/>
          <w:szCs w:val="24"/>
          <w:lang w:val="en-GB" w:eastAsia="en-GB"/>
        </w:rPr>
        <w:t xml:space="preserve">t is important </w:t>
      </w:r>
      <w:r w:rsidRPr="006A0B70">
        <w:rPr>
          <w:rFonts w:ascii="Gill Sans MT" w:hAnsi="Gill Sans MT" w:cstheme="minorHAnsi"/>
          <w:color w:val="000000"/>
          <w:sz w:val="24"/>
          <w:szCs w:val="24"/>
          <w:lang w:val="en-GB" w:eastAsia="en-GB"/>
        </w:rPr>
        <w:t>LSEAT consider</w:t>
      </w:r>
      <w:r w:rsidR="00141F20" w:rsidRPr="006A0B70">
        <w:rPr>
          <w:rFonts w:ascii="Gill Sans MT" w:hAnsi="Gill Sans MT" w:cstheme="minorHAnsi"/>
          <w:color w:val="000000"/>
          <w:sz w:val="24"/>
          <w:szCs w:val="24"/>
          <w:lang w:val="en-GB" w:eastAsia="en-GB"/>
        </w:rPr>
        <w:t>s</w:t>
      </w:r>
      <w:r w:rsidRPr="006A0B70">
        <w:rPr>
          <w:rFonts w:ascii="Gill Sans MT" w:hAnsi="Gill Sans MT" w:cstheme="minorHAnsi"/>
          <w:color w:val="000000"/>
          <w:sz w:val="24"/>
          <w:szCs w:val="24"/>
          <w:lang w:val="en-GB" w:eastAsia="en-GB"/>
        </w:rPr>
        <w:t xml:space="preserve"> how to reflect</w:t>
      </w:r>
      <w:r w:rsidR="00141F20" w:rsidRPr="006A0B70">
        <w:rPr>
          <w:rFonts w:ascii="Gill Sans MT" w:hAnsi="Gill Sans MT" w:cstheme="minorHAnsi"/>
          <w:color w:val="000000"/>
          <w:sz w:val="24"/>
          <w:szCs w:val="24"/>
          <w:lang w:val="en-GB" w:eastAsia="en-GB"/>
        </w:rPr>
        <w:t xml:space="preserve"> on</w:t>
      </w:r>
      <w:r w:rsidRPr="006A0B70">
        <w:rPr>
          <w:rFonts w:ascii="Gill Sans MT" w:hAnsi="Gill Sans MT" w:cstheme="minorHAnsi"/>
          <w:color w:val="000000"/>
          <w:sz w:val="24"/>
          <w:szCs w:val="24"/>
          <w:lang w:val="en-GB" w:eastAsia="en-GB"/>
        </w:rPr>
        <w:t xml:space="preserve"> sexual violence and sexual harassment in </w:t>
      </w:r>
      <w:r w:rsidR="00794420" w:rsidRPr="006A0B70">
        <w:rPr>
          <w:rFonts w:ascii="Gill Sans MT" w:hAnsi="Gill Sans MT" w:cstheme="minorHAnsi"/>
          <w:color w:val="000000"/>
          <w:sz w:val="24"/>
          <w:szCs w:val="24"/>
          <w:lang w:val="en-GB" w:eastAsia="en-GB"/>
        </w:rPr>
        <w:t>our</w:t>
      </w:r>
      <w:r w:rsidR="00141F20" w:rsidRPr="006A0B70">
        <w:rPr>
          <w:rFonts w:ascii="Gill Sans MT" w:hAnsi="Gill Sans MT" w:cstheme="minorHAnsi"/>
          <w:color w:val="000000"/>
          <w:sz w:val="24"/>
          <w:szCs w:val="24"/>
          <w:lang w:val="en-GB" w:eastAsia="en-GB"/>
        </w:rPr>
        <w:t xml:space="preserve"> whole school </w:t>
      </w:r>
      <w:r w:rsidRPr="006A0B70">
        <w:rPr>
          <w:rFonts w:ascii="Gill Sans MT" w:hAnsi="Gill Sans MT" w:cstheme="minorHAnsi"/>
          <w:color w:val="000000"/>
          <w:sz w:val="24"/>
          <w:szCs w:val="24"/>
          <w:lang w:val="en-GB" w:eastAsia="en-GB"/>
        </w:rPr>
        <w:t xml:space="preserve">approach to safeguarding and </w:t>
      </w:r>
      <w:r w:rsidR="00794420" w:rsidRPr="006A0B70">
        <w:rPr>
          <w:rFonts w:ascii="Gill Sans MT" w:hAnsi="Gill Sans MT" w:cstheme="minorHAnsi"/>
          <w:color w:val="000000"/>
          <w:sz w:val="24"/>
          <w:szCs w:val="24"/>
          <w:lang w:val="en-GB" w:eastAsia="en-GB"/>
        </w:rPr>
        <w:t>our</w:t>
      </w:r>
      <w:r w:rsidRPr="006A0B70">
        <w:rPr>
          <w:rFonts w:ascii="Gill Sans MT" w:hAnsi="Gill Sans MT" w:cstheme="minorHAnsi"/>
          <w:color w:val="000000"/>
          <w:sz w:val="24"/>
          <w:szCs w:val="24"/>
          <w:lang w:val="en-GB" w:eastAsia="en-GB"/>
        </w:rPr>
        <w:t xml:space="preserve"> own </w:t>
      </w:r>
      <w:r w:rsidR="00794420" w:rsidRPr="006A0B70">
        <w:rPr>
          <w:rFonts w:ascii="Gill Sans MT" w:hAnsi="Gill Sans MT" w:cstheme="minorHAnsi"/>
          <w:color w:val="000000"/>
          <w:sz w:val="24"/>
          <w:szCs w:val="24"/>
          <w:lang w:val="en-GB" w:eastAsia="en-GB"/>
        </w:rPr>
        <w:t>safeguarding</w:t>
      </w:r>
      <w:r w:rsidRPr="006A0B70">
        <w:rPr>
          <w:rFonts w:ascii="Gill Sans MT" w:hAnsi="Gill Sans MT" w:cstheme="minorHAnsi"/>
          <w:color w:val="000000"/>
          <w:sz w:val="24"/>
          <w:szCs w:val="24"/>
          <w:lang w:val="en-GB" w:eastAsia="en-GB"/>
        </w:rPr>
        <w:t xml:space="preserve"> policy</w:t>
      </w:r>
    </w:p>
    <w:p w14:paraId="041D5987" w14:textId="77777777" w:rsidR="00E42024" w:rsidRPr="006A0B70" w:rsidRDefault="004766EB" w:rsidP="00A60976">
      <w:pPr>
        <w:pStyle w:val="ListParagraph"/>
        <w:numPr>
          <w:ilvl w:val="0"/>
          <w:numId w:val="12"/>
        </w:numPr>
        <w:jc w:val="both"/>
        <w:rPr>
          <w:rFonts w:ascii="Gill Sans MT" w:hAnsi="Gill Sans MT" w:cstheme="minorHAnsi"/>
          <w:color w:val="000000"/>
          <w:sz w:val="24"/>
          <w:szCs w:val="24"/>
          <w:lang w:val="en-GB" w:eastAsia="en-GB"/>
        </w:rPr>
      </w:pPr>
      <w:r w:rsidRPr="006A0B70">
        <w:rPr>
          <w:rFonts w:ascii="Gill Sans MT" w:hAnsi="Gill Sans MT" w:cstheme="minorHAnsi"/>
          <w:color w:val="000000"/>
          <w:sz w:val="24"/>
          <w:szCs w:val="24"/>
          <w:lang w:val="en-GB" w:eastAsia="en-GB"/>
        </w:rPr>
        <w:t xml:space="preserve">This policy </w:t>
      </w:r>
      <w:r w:rsidR="00A7546A" w:rsidRPr="006A0B70">
        <w:rPr>
          <w:rFonts w:ascii="Gill Sans MT" w:hAnsi="Gill Sans MT" w:cstheme="minorHAnsi"/>
          <w:color w:val="000000"/>
          <w:sz w:val="24"/>
          <w:szCs w:val="24"/>
          <w:lang w:val="en-GB" w:eastAsia="en-GB"/>
        </w:rPr>
        <w:t>refers</w:t>
      </w:r>
      <w:r w:rsidRPr="006A0B70">
        <w:rPr>
          <w:rFonts w:ascii="Gill Sans MT" w:hAnsi="Gill Sans MT" w:cstheme="minorHAnsi"/>
          <w:color w:val="000000"/>
          <w:sz w:val="24"/>
          <w:szCs w:val="24"/>
          <w:lang w:val="en-GB" w:eastAsia="en-GB"/>
        </w:rPr>
        <w:t xml:space="preserve"> to</w:t>
      </w:r>
      <w:r w:rsidR="00141F20" w:rsidRPr="006A0B70">
        <w:rPr>
          <w:rFonts w:ascii="Gill Sans MT" w:hAnsi="Gill Sans MT" w:cstheme="minorHAnsi"/>
          <w:color w:val="000000"/>
          <w:sz w:val="24"/>
          <w:szCs w:val="24"/>
          <w:lang w:val="en-GB" w:eastAsia="en-GB"/>
        </w:rPr>
        <w:t xml:space="preserve"> </w:t>
      </w:r>
      <w:r w:rsidR="00A7546A" w:rsidRPr="006A0B70">
        <w:rPr>
          <w:rFonts w:ascii="Gill Sans MT" w:hAnsi="Gill Sans MT" w:cstheme="minorHAnsi"/>
          <w:color w:val="000000"/>
          <w:sz w:val="24"/>
          <w:szCs w:val="24"/>
          <w:lang w:val="en-GB" w:eastAsia="en-GB"/>
        </w:rPr>
        <w:t>a child as anyone under the age of 18.</w:t>
      </w:r>
    </w:p>
    <w:p w14:paraId="7500307C" w14:textId="77777777" w:rsidR="00E42024" w:rsidRPr="006A0B70" w:rsidRDefault="00794420" w:rsidP="00A60976">
      <w:pPr>
        <w:pStyle w:val="ListParagraph"/>
        <w:numPr>
          <w:ilvl w:val="0"/>
          <w:numId w:val="12"/>
        </w:numPr>
        <w:jc w:val="both"/>
        <w:rPr>
          <w:rFonts w:ascii="Gill Sans MT" w:hAnsi="Gill Sans MT" w:cstheme="minorHAnsi"/>
          <w:color w:val="000000"/>
          <w:sz w:val="24"/>
          <w:szCs w:val="24"/>
          <w:lang w:val="en-GB" w:eastAsia="en-GB"/>
        </w:rPr>
      </w:pPr>
      <w:r w:rsidRPr="006A0B70">
        <w:rPr>
          <w:rFonts w:ascii="Gill Sans MT" w:hAnsi="Gill Sans MT" w:cstheme="minorHAnsi"/>
          <w:color w:val="000000"/>
          <w:sz w:val="24"/>
          <w:szCs w:val="24"/>
          <w:lang w:val="en-GB" w:eastAsia="en-GB"/>
        </w:rPr>
        <w:t>This</w:t>
      </w:r>
      <w:r w:rsidR="004766EB" w:rsidRPr="006A0B70">
        <w:rPr>
          <w:rFonts w:ascii="Gill Sans MT" w:hAnsi="Gill Sans MT" w:cstheme="minorHAnsi"/>
          <w:color w:val="000000"/>
          <w:sz w:val="24"/>
          <w:szCs w:val="24"/>
          <w:lang w:val="en-GB" w:eastAsia="en-GB"/>
        </w:rPr>
        <w:t xml:space="preserve"> policy provides </w:t>
      </w:r>
      <w:r w:rsidR="00A7546A" w:rsidRPr="006A0B70">
        <w:rPr>
          <w:rFonts w:ascii="Gill Sans MT" w:hAnsi="Gill Sans MT" w:cstheme="minorHAnsi"/>
          <w:color w:val="000000"/>
          <w:sz w:val="24"/>
          <w:szCs w:val="24"/>
          <w:lang w:val="en-GB" w:eastAsia="en-GB"/>
        </w:rPr>
        <w:t>definitions on</w:t>
      </w:r>
      <w:r w:rsidR="004766EB" w:rsidRPr="006A0B70">
        <w:rPr>
          <w:rFonts w:ascii="Gill Sans MT" w:hAnsi="Gill Sans MT" w:cstheme="minorHAnsi"/>
          <w:color w:val="000000"/>
          <w:sz w:val="24"/>
          <w:szCs w:val="24"/>
          <w:lang w:val="en-GB" w:eastAsia="en-GB"/>
        </w:rPr>
        <w:t xml:space="preserve"> what sexual violence and sexual harassment is, how </w:t>
      </w:r>
      <w:r w:rsidRPr="006A0B70">
        <w:rPr>
          <w:rFonts w:ascii="Gill Sans MT" w:hAnsi="Gill Sans MT" w:cstheme="minorHAnsi"/>
          <w:color w:val="000000"/>
          <w:sz w:val="24"/>
          <w:szCs w:val="24"/>
          <w:lang w:val="en-GB" w:eastAsia="en-GB"/>
        </w:rPr>
        <w:t xml:space="preserve">LSEAT will </w:t>
      </w:r>
      <w:r w:rsidR="004766EB" w:rsidRPr="006A0B70">
        <w:rPr>
          <w:rFonts w:ascii="Gill Sans MT" w:hAnsi="Gill Sans MT" w:cstheme="minorHAnsi"/>
          <w:color w:val="000000"/>
          <w:sz w:val="24"/>
          <w:szCs w:val="24"/>
          <w:lang w:val="en-GB" w:eastAsia="en-GB"/>
        </w:rPr>
        <w:t xml:space="preserve">minimise the risk of it occurring and what </w:t>
      </w:r>
      <w:r w:rsidRPr="006A0B70">
        <w:rPr>
          <w:rFonts w:ascii="Gill Sans MT" w:hAnsi="Gill Sans MT" w:cstheme="minorHAnsi"/>
          <w:color w:val="000000"/>
          <w:sz w:val="24"/>
          <w:szCs w:val="24"/>
          <w:lang w:val="en-GB" w:eastAsia="en-GB"/>
        </w:rPr>
        <w:t>we</w:t>
      </w:r>
      <w:r w:rsidR="004766EB" w:rsidRPr="006A0B70">
        <w:rPr>
          <w:rFonts w:ascii="Gill Sans MT" w:hAnsi="Gill Sans MT" w:cstheme="minorHAnsi"/>
          <w:color w:val="000000"/>
          <w:sz w:val="24"/>
          <w:szCs w:val="24"/>
          <w:lang w:val="en-GB" w:eastAsia="en-GB"/>
        </w:rPr>
        <w:t xml:space="preserve"> do when incidents </w:t>
      </w:r>
      <w:r w:rsidR="00125609" w:rsidRPr="006A0B70">
        <w:rPr>
          <w:rFonts w:ascii="Gill Sans MT" w:hAnsi="Gill Sans MT" w:cstheme="minorHAnsi"/>
          <w:color w:val="000000"/>
          <w:sz w:val="24"/>
          <w:szCs w:val="24"/>
          <w:lang w:val="en-GB" w:eastAsia="en-GB"/>
        </w:rPr>
        <w:t>occur or</w:t>
      </w:r>
      <w:r w:rsidR="004766EB" w:rsidRPr="006A0B70">
        <w:rPr>
          <w:rFonts w:ascii="Gill Sans MT" w:hAnsi="Gill Sans MT" w:cstheme="minorHAnsi"/>
          <w:color w:val="000000"/>
          <w:sz w:val="24"/>
          <w:szCs w:val="24"/>
          <w:lang w:val="en-GB" w:eastAsia="en-GB"/>
        </w:rPr>
        <w:t xml:space="preserve"> are alleged to have occurred.</w:t>
      </w:r>
      <w:r w:rsidR="00A7546A" w:rsidRPr="006A0B70">
        <w:rPr>
          <w:rFonts w:ascii="Gill Sans MT" w:hAnsi="Gill Sans MT" w:cstheme="minorHAnsi"/>
          <w:color w:val="000000"/>
          <w:sz w:val="24"/>
          <w:szCs w:val="24"/>
          <w:lang w:val="en-GB"/>
        </w:rPr>
        <w:t xml:space="preserve"> </w:t>
      </w:r>
    </w:p>
    <w:p w14:paraId="2350F7D7" w14:textId="77777777" w:rsidR="00A7546A" w:rsidRPr="006A0B70" w:rsidRDefault="00A7546A" w:rsidP="00A60976">
      <w:pPr>
        <w:pStyle w:val="ListParagraph"/>
        <w:numPr>
          <w:ilvl w:val="0"/>
          <w:numId w:val="12"/>
        </w:numPr>
        <w:jc w:val="both"/>
        <w:rPr>
          <w:rFonts w:ascii="Gill Sans MT" w:hAnsi="Gill Sans MT" w:cstheme="minorHAnsi"/>
          <w:color w:val="000000"/>
          <w:sz w:val="24"/>
          <w:szCs w:val="24"/>
          <w:lang w:val="en-GB" w:eastAsia="en-GB"/>
        </w:rPr>
      </w:pPr>
      <w:r w:rsidRPr="006A0B70">
        <w:rPr>
          <w:rFonts w:ascii="Gill Sans MT" w:hAnsi="Gill Sans MT" w:cstheme="minorHAnsi"/>
          <w:color w:val="000000"/>
          <w:sz w:val="24"/>
          <w:szCs w:val="24"/>
          <w:lang w:val="en-GB" w:eastAsia="en-GB"/>
        </w:rPr>
        <w:t>The policy is developed in line with legal obligations, including the Human Rights Act 1998 and the Equality Act 2010, especially the Public Sector Equality Duty</w:t>
      </w:r>
    </w:p>
    <w:p w14:paraId="06239EBB" w14:textId="7AEC1553" w:rsidR="00116E78" w:rsidRPr="006A0B70" w:rsidRDefault="001537F1" w:rsidP="00A60976">
      <w:pPr>
        <w:pStyle w:val="ListParagraph"/>
        <w:numPr>
          <w:ilvl w:val="0"/>
          <w:numId w:val="12"/>
        </w:numPr>
        <w:jc w:val="both"/>
        <w:rPr>
          <w:rFonts w:ascii="Gill Sans MT" w:hAnsi="Gill Sans MT" w:cstheme="minorHAnsi"/>
          <w:color w:val="000000"/>
          <w:sz w:val="24"/>
          <w:szCs w:val="24"/>
          <w:lang w:val="en-GB" w:eastAsia="en-GB"/>
        </w:rPr>
      </w:pPr>
      <w:r w:rsidRPr="006A0B70">
        <w:rPr>
          <w:rFonts w:ascii="Gill Sans MT" w:hAnsi="Gill Sans MT" w:cstheme="minorHAnsi"/>
          <w:color w:val="000000"/>
          <w:sz w:val="24"/>
          <w:szCs w:val="24"/>
          <w:lang w:val="en-GB" w:eastAsia="en-GB"/>
        </w:rPr>
        <w:t xml:space="preserve">The same principles apply to pupils who are aged </w:t>
      </w:r>
      <w:r w:rsidR="006915A4" w:rsidRPr="006A0B70">
        <w:rPr>
          <w:rFonts w:ascii="Gill Sans MT" w:hAnsi="Gill Sans MT" w:cstheme="minorHAnsi"/>
          <w:color w:val="000000"/>
          <w:sz w:val="24"/>
          <w:szCs w:val="24"/>
          <w:lang w:val="en-GB" w:eastAsia="en-GB"/>
        </w:rPr>
        <w:t>18+</w:t>
      </w:r>
      <w:r w:rsidR="000F7983" w:rsidRPr="006A0B70">
        <w:rPr>
          <w:rFonts w:ascii="Gill Sans MT" w:hAnsi="Gill Sans MT" w:cstheme="minorHAnsi"/>
          <w:color w:val="000000"/>
          <w:sz w:val="24"/>
          <w:szCs w:val="24"/>
          <w:lang w:val="en-GB" w:eastAsia="en-GB"/>
        </w:rPr>
        <w:t xml:space="preserve"> and any relevant </w:t>
      </w:r>
      <w:r w:rsidR="00D351DB" w:rsidRPr="006A0B70">
        <w:rPr>
          <w:rFonts w:ascii="Gill Sans MT" w:hAnsi="Gill Sans MT" w:cstheme="minorHAnsi"/>
          <w:color w:val="000000"/>
          <w:sz w:val="24"/>
          <w:szCs w:val="24"/>
          <w:lang w:val="en-GB" w:eastAsia="en-GB"/>
        </w:rPr>
        <w:t xml:space="preserve">referrals should be made to equivalent adult services. </w:t>
      </w:r>
    </w:p>
    <w:p w14:paraId="38F5EB3C" w14:textId="5F0BA906" w:rsidR="009029D3" w:rsidRPr="006A0B70" w:rsidRDefault="009029D3" w:rsidP="00A60976">
      <w:pPr>
        <w:pStyle w:val="ListParagraph"/>
        <w:numPr>
          <w:ilvl w:val="0"/>
          <w:numId w:val="12"/>
        </w:numPr>
        <w:jc w:val="both"/>
        <w:rPr>
          <w:rFonts w:ascii="Gill Sans MT" w:hAnsi="Gill Sans MT" w:cstheme="minorHAnsi"/>
          <w:color w:val="000000"/>
          <w:sz w:val="24"/>
          <w:szCs w:val="24"/>
          <w:lang w:val="en-GB" w:eastAsia="en-GB"/>
        </w:rPr>
      </w:pPr>
      <w:r w:rsidRPr="006A0B70">
        <w:rPr>
          <w:rFonts w:ascii="Gill Sans MT" w:hAnsi="Gill Sans MT" w:cstheme="minorHAnsi"/>
          <w:color w:val="000000"/>
          <w:sz w:val="24"/>
          <w:szCs w:val="24"/>
          <w:lang w:val="en-GB" w:eastAsia="en-GB"/>
        </w:rPr>
        <w:t xml:space="preserve">Sexual </w:t>
      </w:r>
      <w:r w:rsidR="00706247" w:rsidRPr="006A0B70">
        <w:rPr>
          <w:rFonts w:ascii="Gill Sans MT" w:hAnsi="Gill Sans MT" w:cstheme="minorHAnsi"/>
          <w:color w:val="000000"/>
          <w:sz w:val="24"/>
          <w:szCs w:val="24"/>
          <w:lang w:val="en-GB" w:eastAsia="en-GB"/>
        </w:rPr>
        <w:t xml:space="preserve">harassment, abuse and violence can be experienced by staff either from a pupil or by another member of staff. These cases should be </w:t>
      </w:r>
      <w:r w:rsidR="005E7FC4" w:rsidRPr="006A0B70">
        <w:rPr>
          <w:rFonts w:ascii="Gill Sans MT" w:hAnsi="Gill Sans MT" w:cstheme="minorHAnsi"/>
          <w:color w:val="000000"/>
          <w:sz w:val="24"/>
          <w:szCs w:val="24"/>
          <w:lang w:val="en-GB" w:eastAsia="en-GB"/>
        </w:rPr>
        <w:t xml:space="preserve">addressed through the </w:t>
      </w:r>
      <w:r w:rsidR="00A917F5" w:rsidRPr="006A0B70">
        <w:rPr>
          <w:rFonts w:ascii="Gill Sans MT" w:hAnsi="Gill Sans MT" w:cstheme="minorHAnsi"/>
          <w:color w:val="000000"/>
          <w:sz w:val="24"/>
          <w:szCs w:val="24"/>
          <w:lang w:val="en-GB" w:eastAsia="en-GB"/>
        </w:rPr>
        <w:t xml:space="preserve">Behaviour Policy (pupils) and Staff Disciplinary policy (staff). HR should be contacted to provide support </w:t>
      </w:r>
      <w:r w:rsidR="005E7FC4" w:rsidRPr="006A0B70">
        <w:rPr>
          <w:rFonts w:ascii="Gill Sans MT" w:hAnsi="Gill Sans MT" w:cstheme="minorHAnsi"/>
          <w:color w:val="000000"/>
          <w:sz w:val="24"/>
          <w:szCs w:val="24"/>
          <w:lang w:val="en-GB" w:eastAsia="en-GB"/>
        </w:rPr>
        <w:t xml:space="preserve">for staff affected. </w:t>
      </w:r>
    </w:p>
    <w:p w14:paraId="7440B111" w14:textId="77777777" w:rsidR="00D77CE4" w:rsidRPr="006A0B70" w:rsidRDefault="00D77CE4" w:rsidP="00D77CE4">
      <w:pPr>
        <w:jc w:val="both"/>
        <w:rPr>
          <w:rFonts w:ascii="Gill Sans MT" w:hAnsi="Gill Sans MT" w:cstheme="minorHAnsi"/>
          <w:color w:val="000000"/>
          <w:sz w:val="24"/>
          <w:szCs w:val="24"/>
          <w:lang w:val="en-GB" w:eastAsia="en-GB"/>
        </w:rPr>
      </w:pPr>
    </w:p>
    <w:p w14:paraId="70D5E1B1" w14:textId="68508749" w:rsidR="00D77CE4" w:rsidRPr="006A0B70" w:rsidRDefault="00D77CE4" w:rsidP="03028DB1">
      <w:pPr>
        <w:jc w:val="both"/>
        <w:rPr>
          <w:rFonts w:ascii="Gill Sans MT" w:hAnsi="Gill Sans MT" w:cstheme="minorBidi"/>
          <w:sz w:val="24"/>
          <w:szCs w:val="24"/>
        </w:rPr>
      </w:pPr>
      <w:r w:rsidRPr="006A0B70">
        <w:rPr>
          <w:rFonts w:ascii="Gill Sans MT" w:hAnsi="Gill Sans MT" w:cstheme="minorBidi"/>
          <w:sz w:val="24"/>
          <w:szCs w:val="24"/>
        </w:rPr>
        <w:t>For the purposes of this policy, we use the term ‘victim’. It is a widely recognised and understood term. It is important that we recognise that not everyone who has been subjected to sexual violence and/or sexual harassment considers themselves a victim or would want to be described in this way. We should be conscious of this when managing any incident and be prepared to use any term with which the individual is most comfortable</w:t>
      </w:r>
      <w:r w:rsidR="14F65F11" w:rsidRPr="006A0B70">
        <w:rPr>
          <w:rFonts w:ascii="Gill Sans MT" w:hAnsi="Gill Sans MT" w:cstheme="minorBidi"/>
          <w:sz w:val="24"/>
          <w:szCs w:val="24"/>
        </w:rPr>
        <w:t xml:space="preserve"> with</w:t>
      </w:r>
      <w:r w:rsidRPr="006A0B70">
        <w:rPr>
          <w:rFonts w:ascii="Gill Sans MT" w:hAnsi="Gill Sans MT" w:cstheme="minorBidi"/>
          <w:sz w:val="24"/>
          <w:szCs w:val="24"/>
        </w:rPr>
        <w:t xml:space="preserve">. </w:t>
      </w:r>
    </w:p>
    <w:p w14:paraId="584041B4" w14:textId="77777777" w:rsidR="00D77CE4" w:rsidRPr="006A0B70" w:rsidRDefault="00D77CE4" w:rsidP="00D77CE4">
      <w:pPr>
        <w:jc w:val="both"/>
        <w:rPr>
          <w:rFonts w:ascii="Gill Sans MT" w:hAnsi="Gill Sans MT" w:cstheme="minorHAnsi"/>
          <w:sz w:val="24"/>
          <w:szCs w:val="24"/>
        </w:rPr>
      </w:pPr>
    </w:p>
    <w:p w14:paraId="342580B7" w14:textId="77777777" w:rsidR="00D77CE4" w:rsidRPr="006A0B70" w:rsidRDefault="00D77CE4" w:rsidP="00D77CE4">
      <w:pPr>
        <w:jc w:val="both"/>
        <w:rPr>
          <w:rFonts w:ascii="Gill Sans MT" w:hAnsi="Gill Sans MT" w:cstheme="minorHAnsi"/>
          <w:color w:val="000000"/>
          <w:sz w:val="24"/>
          <w:szCs w:val="24"/>
          <w:lang w:val="en-GB" w:eastAsia="en-GB"/>
        </w:rPr>
      </w:pPr>
      <w:r w:rsidRPr="006A0B70">
        <w:rPr>
          <w:rFonts w:ascii="Gill Sans MT" w:hAnsi="Gill Sans MT" w:cstheme="minorHAnsi"/>
          <w:sz w:val="24"/>
          <w:szCs w:val="24"/>
        </w:rPr>
        <w:t xml:space="preserve">For the purpose of this policy, we use the term ‘alleged perpetrator’ and where appropriate ‘perpetrator’. These are widely used and recognised terms and the most appropriate to aid effective drafting of policy. However, we should think very carefully about terminology, especially when speaking in front of </w:t>
      </w:r>
      <w:r w:rsidR="004F7200" w:rsidRPr="006A0B70">
        <w:rPr>
          <w:rFonts w:ascii="Gill Sans MT" w:hAnsi="Gill Sans MT" w:cstheme="minorHAnsi"/>
          <w:sz w:val="24"/>
          <w:szCs w:val="24"/>
        </w:rPr>
        <w:t xml:space="preserve">children; the term perpetrator applies blame and </w:t>
      </w:r>
      <w:r w:rsidR="000D04E0" w:rsidRPr="006A0B70">
        <w:rPr>
          <w:rFonts w:ascii="Gill Sans MT" w:hAnsi="Gill Sans MT" w:cstheme="minorHAnsi"/>
          <w:sz w:val="24"/>
          <w:szCs w:val="24"/>
        </w:rPr>
        <w:t>labels</w:t>
      </w:r>
      <w:r w:rsidR="004F7200" w:rsidRPr="006A0B70">
        <w:rPr>
          <w:rFonts w:ascii="Gill Sans MT" w:hAnsi="Gill Sans MT" w:cstheme="minorHAnsi"/>
          <w:sz w:val="24"/>
          <w:szCs w:val="24"/>
        </w:rPr>
        <w:t xml:space="preserve"> the child negatively. </w:t>
      </w:r>
      <w:r w:rsidRPr="006A0B70">
        <w:rPr>
          <w:rFonts w:ascii="Gill Sans MT" w:hAnsi="Gill Sans MT" w:cstheme="minorHAnsi"/>
          <w:sz w:val="24"/>
          <w:szCs w:val="24"/>
        </w:rPr>
        <w:t xml:space="preserve">As above, the use of appropriate terminology will be for staff to decide when talking to children and parents/carers. </w:t>
      </w:r>
    </w:p>
    <w:p w14:paraId="1DC7BCA8" w14:textId="77777777" w:rsidR="00A7546A" w:rsidRPr="006A0B70" w:rsidRDefault="00A7546A" w:rsidP="002166C5">
      <w:pPr>
        <w:pStyle w:val="ListParagraph"/>
        <w:autoSpaceDE w:val="0"/>
        <w:autoSpaceDN w:val="0"/>
        <w:adjustRightInd w:val="0"/>
        <w:ind w:left="1260"/>
        <w:jc w:val="both"/>
        <w:rPr>
          <w:rFonts w:ascii="Gill Sans MT" w:hAnsi="Gill Sans MT" w:cstheme="minorHAnsi"/>
          <w:color w:val="000000"/>
          <w:sz w:val="24"/>
          <w:szCs w:val="24"/>
          <w:lang w:val="en-GB" w:eastAsia="en-GB"/>
        </w:rPr>
      </w:pPr>
    </w:p>
    <w:p w14:paraId="129D3A26" w14:textId="77777777" w:rsidR="00EC6C7C" w:rsidRPr="006A0B70" w:rsidRDefault="00EC6C7C" w:rsidP="00D77CE4">
      <w:pPr>
        <w:jc w:val="center"/>
        <w:rPr>
          <w:rFonts w:ascii="Gill Sans MT" w:hAnsi="Gill Sans MT" w:cstheme="minorHAnsi"/>
          <w:b/>
          <w:i/>
          <w:sz w:val="24"/>
          <w:szCs w:val="24"/>
          <w:lang w:val="en-GB" w:eastAsia="en-GB"/>
        </w:rPr>
      </w:pPr>
      <w:r w:rsidRPr="006A0B70">
        <w:rPr>
          <w:rFonts w:ascii="Gill Sans MT" w:hAnsi="Gill Sans MT" w:cstheme="minorHAnsi"/>
          <w:b/>
          <w:i/>
          <w:sz w:val="24"/>
          <w:szCs w:val="24"/>
          <w:lang w:val="en-GB" w:eastAsia="en-GB"/>
        </w:rPr>
        <w:t>We understand that it is important that LSEAT</w:t>
      </w:r>
      <w:r w:rsidR="00CF3E8D" w:rsidRPr="006A0B70">
        <w:rPr>
          <w:rFonts w:ascii="Gill Sans MT" w:hAnsi="Gill Sans MT" w:cstheme="minorHAnsi"/>
          <w:b/>
          <w:i/>
          <w:sz w:val="24"/>
          <w:szCs w:val="24"/>
          <w:lang w:val="en-GB" w:eastAsia="en-GB"/>
        </w:rPr>
        <w:t>’s</w:t>
      </w:r>
      <w:r w:rsidRPr="006A0B70">
        <w:rPr>
          <w:rFonts w:ascii="Gill Sans MT" w:hAnsi="Gill Sans MT" w:cstheme="minorHAnsi"/>
          <w:b/>
          <w:i/>
          <w:sz w:val="24"/>
          <w:szCs w:val="24"/>
          <w:lang w:val="en-GB" w:eastAsia="en-GB"/>
        </w:rPr>
        <w:t xml:space="preserve"> </w:t>
      </w:r>
      <w:r w:rsidR="00CF3E8D" w:rsidRPr="006A0B70">
        <w:rPr>
          <w:rFonts w:ascii="Gill Sans MT" w:hAnsi="Gill Sans MT" w:cstheme="minorHAnsi"/>
          <w:b/>
          <w:i/>
          <w:sz w:val="24"/>
          <w:szCs w:val="24"/>
          <w:lang w:val="en-GB" w:eastAsia="en-GB"/>
        </w:rPr>
        <w:t>staff</w:t>
      </w:r>
      <w:r w:rsidRPr="006A0B70">
        <w:rPr>
          <w:rFonts w:ascii="Gill Sans MT" w:hAnsi="Gill Sans MT" w:cstheme="minorHAnsi"/>
          <w:b/>
          <w:i/>
          <w:sz w:val="24"/>
          <w:szCs w:val="24"/>
          <w:lang w:val="en-GB" w:eastAsia="en-GB"/>
        </w:rPr>
        <w:t xml:space="preserve"> and Trustees recognise that sexual harassment creates an atmosphere that, if not challenged, can normalise inappropriate behaviours and provide an environment that may lead to sexual violence.</w:t>
      </w:r>
    </w:p>
    <w:p w14:paraId="34CC715D" w14:textId="77777777" w:rsidR="003D67A8" w:rsidRPr="006A0B70" w:rsidRDefault="003D67A8" w:rsidP="002166C5">
      <w:pPr>
        <w:jc w:val="both"/>
        <w:rPr>
          <w:rFonts w:ascii="Gill Sans MT" w:hAnsi="Gill Sans MT" w:cstheme="minorHAnsi"/>
          <w:sz w:val="24"/>
          <w:szCs w:val="24"/>
          <w:lang w:val="en-GB" w:eastAsia="en-GB"/>
        </w:rPr>
      </w:pPr>
    </w:p>
    <w:p w14:paraId="13964E18" w14:textId="77777777" w:rsidR="003F6872" w:rsidRPr="006A0B70" w:rsidRDefault="003F6872" w:rsidP="003F6872">
      <w:pPr>
        <w:rPr>
          <w:rFonts w:ascii="Gill Sans MT" w:hAnsi="Gill Sans MT" w:cstheme="minorHAnsi"/>
          <w:sz w:val="24"/>
          <w:szCs w:val="24"/>
          <w:lang w:val="en-GB" w:eastAsia="en-GB"/>
        </w:rPr>
      </w:pPr>
    </w:p>
    <w:p w14:paraId="246409FE" w14:textId="77777777" w:rsidR="006A0B70" w:rsidRDefault="006A0B70" w:rsidP="003F6872">
      <w:pPr>
        <w:rPr>
          <w:rFonts w:ascii="Gill Sans MT" w:hAnsi="Gill Sans MT" w:cstheme="minorHAnsi"/>
          <w:sz w:val="24"/>
          <w:szCs w:val="24"/>
          <w:lang w:val="en-GB" w:eastAsia="en-GB"/>
        </w:rPr>
      </w:pPr>
    </w:p>
    <w:p w14:paraId="7755C29A" w14:textId="77777777" w:rsidR="006A0B70" w:rsidRDefault="006A0B70" w:rsidP="003F6872">
      <w:pPr>
        <w:rPr>
          <w:rFonts w:ascii="Gill Sans MT" w:hAnsi="Gill Sans MT" w:cstheme="minorHAnsi"/>
          <w:sz w:val="24"/>
          <w:szCs w:val="24"/>
          <w:lang w:val="en-GB" w:eastAsia="en-GB"/>
        </w:rPr>
      </w:pPr>
    </w:p>
    <w:p w14:paraId="543C268D" w14:textId="77777777" w:rsidR="006A0B70" w:rsidRDefault="006A0B70" w:rsidP="003F6872">
      <w:pPr>
        <w:rPr>
          <w:rFonts w:ascii="Gill Sans MT" w:hAnsi="Gill Sans MT" w:cstheme="minorHAnsi"/>
          <w:sz w:val="24"/>
          <w:szCs w:val="24"/>
          <w:lang w:val="en-GB" w:eastAsia="en-GB"/>
        </w:rPr>
      </w:pPr>
    </w:p>
    <w:p w14:paraId="2225C10C" w14:textId="6834FF89" w:rsidR="00794420" w:rsidRPr="006A0B70" w:rsidRDefault="00794420" w:rsidP="003F6872">
      <w:pPr>
        <w:rPr>
          <w:rFonts w:ascii="Gill Sans MT" w:hAnsi="Gill Sans MT" w:cstheme="minorHAnsi"/>
          <w:b/>
          <w:i/>
          <w:iCs/>
          <w:sz w:val="24"/>
          <w:szCs w:val="24"/>
          <w:lang w:val="en-GB" w:eastAsia="en-GB"/>
        </w:rPr>
      </w:pPr>
      <w:r w:rsidRPr="006A0B70">
        <w:rPr>
          <w:rFonts w:ascii="Gill Sans MT" w:hAnsi="Gill Sans MT" w:cstheme="minorHAnsi"/>
          <w:b/>
          <w:sz w:val="24"/>
          <w:szCs w:val="24"/>
          <w:lang w:val="en-GB" w:eastAsia="en-GB"/>
        </w:rPr>
        <w:lastRenderedPageBreak/>
        <w:t xml:space="preserve">Aim </w:t>
      </w:r>
    </w:p>
    <w:p w14:paraId="1D6BAF0C" w14:textId="05DCEF70" w:rsidR="00794420" w:rsidRPr="006A0B70" w:rsidRDefault="00794420" w:rsidP="00794420">
      <w:pPr>
        <w:jc w:val="both"/>
        <w:rPr>
          <w:rFonts w:ascii="Gill Sans MT" w:hAnsi="Gill Sans MT" w:cstheme="minorHAnsi"/>
          <w:sz w:val="24"/>
          <w:szCs w:val="24"/>
          <w:lang w:val="en-GB" w:eastAsia="en-GB"/>
        </w:rPr>
      </w:pPr>
      <w:r w:rsidRPr="006A0B70">
        <w:rPr>
          <w:rFonts w:ascii="Gill Sans MT" w:hAnsi="Gill Sans MT" w:cstheme="minorHAnsi"/>
          <w:sz w:val="24"/>
          <w:szCs w:val="24"/>
          <w:lang w:val="en-GB" w:eastAsia="en-GB"/>
        </w:rPr>
        <w:t xml:space="preserve">Children and young people may be harmful to one another in a number of ways which would be classified as </w:t>
      </w:r>
      <w:r w:rsidR="00595C1C" w:rsidRPr="006A0B70">
        <w:rPr>
          <w:rFonts w:ascii="Gill Sans MT" w:hAnsi="Gill Sans MT" w:cstheme="minorHAnsi"/>
          <w:sz w:val="24"/>
          <w:szCs w:val="24"/>
          <w:lang w:val="en-GB" w:eastAsia="en-GB"/>
        </w:rPr>
        <w:t>child-on-child</w:t>
      </w:r>
      <w:r w:rsidRPr="006A0B70">
        <w:rPr>
          <w:rFonts w:ascii="Gill Sans MT" w:hAnsi="Gill Sans MT" w:cstheme="minorHAnsi"/>
          <w:sz w:val="24"/>
          <w:szCs w:val="24"/>
          <w:lang w:val="en-GB" w:eastAsia="en-GB"/>
        </w:rPr>
        <w:t xml:space="preserve"> abuse. The purpose of this policy is to explore the many forms of </w:t>
      </w:r>
      <w:r w:rsidR="00595C1C" w:rsidRPr="006A0B70">
        <w:rPr>
          <w:rFonts w:ascii="Gill Sans MT" w:hAnsi="Gill Sans MT" w:cstheme="minorHAnsi"/>
          <w:sz w:val="24"/>
          <w:szCs w:val="24"/>
          <w:lang w:val="en-GB" w:eastAsia="en-GB"/>
        </w:rPr>
        <w:t>child-on-child</w:t>
      </w:r>
      <w:r w:rsidRPr="006A0B70">
        <w:rPr>
          <w:rFonts w:ascii="Gill Sans MT" w:hAnsi="Gill Sans MT" w:cstheme="minorHAnsi"/>
          <w:sz w:val="24"/>
          <w:szCs w:val="24"/>
          <w:lang w:val="en-GB" w:eastAsia="en-GB"/>
        </w:rPr>
        <w:t xml:space="preserve"> abuse and include a planned and supportive response to the issues. </w:t>
      </w:r>
    </w:p>
    <w:p w14:paraId="47270FFD" w14:textId="77777777" w:rsidR="00794420" w:rsidRPr="006A0B70" w:rsidRDefault="00794420" w:rsidP="00794420">
      <w:pPr>
        <w:jc w:val="both"/>
        <w:rPr>
          <w:rFonts w:ascii="Gill Sans MT" w:hAnsi="Gill Sans MT" w:cstheme="minorHAnsi"/>
          <w:sz w:val="24"/>
          <w:szCs w:val="24"/>
          <w:lang w:val="en-GB" w:eastAsia="en-GB"/>
        </w:rPr>
      </w:pPr>
    </w:p>
    <w:p w14:paraId="409D3254" w14:textId="77777777" w:rsidR="00794420" w:rsidRPr="006A0B70" w:rsidRDefault="00141F20" w:rsidP="00794420">
      <w:pPr>
        <w:jc w:val="both"/>
        <w:rPr>
          <w:rFonts w:ascii="Gill Sans MT" w:hAnsi="Gill Sans MT" w:cstheme="minorHAnsi"/>
          <w:sz w:val="24"/>
          <w:szCs w:val="24"/>
          <w:lang w:val="en-GB" w:eastAsia="en-GB"/>
        </w:rPr>
      </w:pPr>
      <w:r w:rsidRPr="006A0B70">
        <w:rPr>
          <w:rFonts w:ascii="Gill Sans MT" w:hAnsi="Gill Sans MT" w:cstheme="minorHAnsi"/>
          <w:sz w:val="24"/>
          <w:szCs w:val="24"/>
          <w:lang w:val="en-GB" w:eastAsia="en-GB"/>
        </w:rPr>
        <w:t xml:space="preserve">LSEAT </w:t>
      </w:r>
      <w:r w:rsidR="00794420" w:rsidRPr="006A0B70">
        <w:rPr>
          <w:rFonts w:ascii="Gill Sans MT" w:hAnsi="Gill Sans MT" w:cstheme="minorHAnsi"/>
          <w:sz w:val="24"/>
          <w:szCs w:val="24"/>
          <w:lang w:val="en-GB" w:eastAsia="en-GB"/>
        </w:rPr>
        <w:t xml:space="preserve">have the following policies in place that should be read in conjunction with this policy: </w:t>
      </w:r>
    </w:p>
    <w:p w14:paraId="51B5E213" w14:textId="77777777" w:rsidR="00794420" w:rsidRPr="006A0B70" w:rsidRDefault="00141F20" w:rsidP="00A60976">
      <w:pPr>
        <w:numPr>
          <w:ilvl w:val="0"/>
          <w:numId w:val="2"/>
        </w:numPr>
        <w:jc w:val="both"/>
        <w:rPr>
          <w:rFonts w:ascii="Gill Sans MT" w:hAnsi="Gill Sans MT" w:cstheme="minorHAnsi"/>
          <w:sz w:val="24"/>
          <w:szCs w:val="24"/>
          <w:lang w:val="en-GB" w:eastAsia="en-GB"/>
        </w:rPr>
      </w:pPr>
      <w:r w:rsidRPr="006A0B70">
        <w:rPr>
          <w:rFonts w:ascii="Gill Sans MT" w:hAnsi="Gill Sans MT" w:cstheme="minorHAnsi"/>
          <w:sz w:val="24"/>
          <w:szCs w:val="24"/>
          <w:lang w:val="en-GB" w:eastAsia="en-GB"/>
        </w:rPr>
        <w:t>Safeguarding</w:t>
      </w:r>
      <w:r w:rsidR="00794420" w:rsidRPr="006A0B70">
        <w:rPr>
          <w:rFonts w:ascii="Gill Sans MT" w:hAnsi="Gill Sans MT" w:cstheme="minorHAnsi"/>
          <w:sz w:val="24"/>
          <w:szCs w:val="24"/>
          <w:lang w:val="en-GB" w:eastAsia="en-GB"/>
        </w:rPr>
        <w:t xml:space="preserve"> Policy</w:t>
      </w:r>
    </w:p>
    <w:p w14:paraId="52A39EAD" w14:textId="77777777" w:rsidR="00794420" w:rsidRPr="006A0B70" w:rsidRDefault="00794420" w:rsidP="00A60976">
      <w:pPr>
        <w:numPr>
          <w:ilvl w:val="0"/>
          <w:numId w:val="2"/>
        </w:numPr>
        <w:jc w:val="both"/>
        <w:rPr>
          <w:rFonts w:ascii="Gill Sans MT" w:hAnsi="Gill Sans MT" w:cstheme="minorHAnsi"/>
          <w:sz w:val="24"/>
          <w:szCs w:val="24"/>
          <w:lang w:val="en-GB" w:eastAsia="en-GB"/>
        </w:rPr>
      </w:pPr>
      <w:r w:rsidRPr="006A0B70">
        <w:rPr>
          <w:rFonts w:ascii="Gill Sans MT" w:hAnsi="Gill Sans MT" w:cstheme="minorHAnsi"/>
          <w:sz w:val="24"/>
          <w:szCs w:val="24"/>
          <w:lang w:val="en-GB" w:eastAsia="en-GB"/>
        </w:rPr>
        <w:t>Staff Code of Conduct</w:t>
      </w:r>
    </w:p>
    <w:p w14:paraId="2EE068F8" w14:textId="77777777" w:rsidR="00595C1C" w:rsidRPr="006A0B70" w:rsidRDefault="00595C1C" w:rsidP="00595C1C">
      <w:pPr>
        <w:jc w:val="both"/>
        <w:rPr>
          <w:rFonts w:ascii="Gill Sans MT" w:hAnsi="Gill Sans MT" w:cstheme="minorHAnsi"/>
          <w:sz w:val="24"/>
          <w:szCs w:val="24"/>
          <w:lang w:val="en-GB" w:eastAsia="en-GB"/>
        </w:rPr>
      </w:pPr>
    </w:p>
    <w:p w14:paraId="79D337FF" w14:textId="3B4A7A31" w:rsidR="00595C1C" w:rsidRPr="006A0B70" w:rsidRDefault="00595C1C" w:rsidP="00595C1C">
      <w:pPr>
        <w:jc w:val="both"/>
        <w:rPr>
          <w:rFonts w:ascii="Gill Sans MT" w:hAnsi="Gill Sans MT" w:cstheme="minorHAnsi"/>
          <w:sz w:val="24"/>
          <w:szCs w:val="24"/>
          <w:lang w:val="en-GB" w:eastAsia="en-GB"/>
        </w:rPr>
      </w:pPr>
      <w:r w:rsidRPr="006A0B70">
        <w:rPr>
          <w:rFonts w:ascii="Gill Sans MT" w:hAnsi="Gill Sans MT" w:cstheme="minorHAnsi"/>
          <w:sz w:val="24"/>
          <w:szCs w:val="24"/>
          <w:lang w:val="en-GB" w:eastAsia="en-GB"/>
        </w:rPr>
        <w:t>Schools have the following policies in place that should be read in conjunction with this policy:</w:t>
      </w:r>
    </w:p>
    <w:p w14:paraId="00A05881" w14:textId="698EB4B9" w:rsidR="00595C1C" w:rsidRPr="006A0B70" w:rsidRDefault="00595C1C" w:rsidP="00595C1C">
      <w:pPr>
        <w:pStyle w:val="ListParagraph"/>
        <w:numPr>
          <w:ilvl w:val="0"/>
          <w:numId w:val="2"/>
        </w:numPr>
        <w:jc w:val="both"/>
        <w:rPr>
          <w:rFonts w:ascii="Gill Sans MT" w:hAnsi="Gill Sans MT" w:cstheme="minorHAnsi"/>
          <w:sz w:val="24"/>
          <w:szCs w:val="24"/>
          <w:lang w:val="en-GB" w:eastAsia="en-GB"/>
        </w:rPr>
      </w:pPr>
      <w:r w:rsidRPr="006A0B70">
        <w:rPr>
          <w:rFonts w:ascii="Gill Sans MT" w:hAnsi="Gill Sans MT" w:cstheme="minorHAnsi"/>
          <w:sz w:val="24"/>
          <w:szCs w:val="24"/>
          <w:lang w:val="en-GB" w:eastAsia="en-GB"/>
        </w:rPr>
        <w:t xml:space="preserve">Behaviour Policy </w:t>
      </w:r>
    </w:p>
    <w:p w14:paraId="07D22A6C" w14:textId="0DD835AF" w:rsidR="00595C1C" w:rsidRPr="006A0B70" w:rsidRDefault="00595C1C" w:rsidP="00595C1C">
      <w:pPr>
        <w:pStyle w:val="ListParagraph"/>
        <w:numPr>
          <w:ilvl w:val="0"/>
          <w:numId w:val="2"/>
        </w:numPr>
        <w:jc w:val="both"/>
        <w:rPr>
          <w:rFonts w:ascii="Gill Sans MT" w:hAnsi="Gill Sans MT" w:cstheme="minorHAnsi"/>
          <w:sz w:val="24"/>
          <w:szCs w:val="24"/>
          <w:lang w:val="en-GB" w:eastAsia="en-GB"/>
        </w:rPr>
      </w:pPr>
      <w:r w:rsidRPr="006A0B70">
        <w:rPr>
          <w:rFonts w:ascii="Gill Sans MT" w:hAnsi="Gill Sans MT" w:cstheme="minorHAnsi"/>
          <w:sz w:val="24"/>
          <w:szCs w:val="24"/>
          <w:lang w:val="en-GB" w:eastAsia="en-GB"/>
        </w:rPr>
        <w:t>Anti-Bullying Polic</w:t>
      </w:r>
      <w:r w:rsidR="00FD756C" w:rsidRPr="006A0B70">
        <w:rPr>
          <w:rFonts w:ascii="Gill Sans MT" w:hAnsi="Gill Sans MT" w:cstheme="minorHAnsi"/>
          <w:sz w:val="24"/>
          <w:szCs w:val="24"/>
          <w:lang w:val="en-GB" w:eastAsia="en-GB"/>
        </w:rPr>
        <w:t>y</w:t>
      </w:r>
    </w:p>
    <w:p w14:paraId="6A0B3946" w14:textId="77777777" w:rsidR="00794420" w:rsidRPr="006A0B70" w:rsidRDefault="00794420" w:rsidP="00794420">
      <w:pPr>
        <w:jc w:val="both"/>
        <w:rPr>
          <w:rFonts w:ascii="Gill Sans MT" w:hAnsi="Gill Sans MT" w:cstheme="minorHAnsi"/>
          <w:b/>
          <w:sz w:val="24"/>
          <w:szCs w:val="24"/>
          <w:lang w:val="en-GB" w:eastAsia="en-GB"/>
        </w:rPr>
      </w:pPr>
    </w:p>
    <w:p w14:paraId="4BA117E2" w14:textId="77777777" w:rsidR="00794420" w:rsidRPr="006A0B70" w:rsidRDefault="00D77CE4" w:rsidP="003F6872">
      <w:pPr>
        <w:pStyle w:val="Heading1"/>
        <w:numPr>
          <w:ilvl w:val="0"/>
          <w:numId w:val="0"/>
        </w:numPr>
        <w:ind w:left="720" w:hanging="720"/>
        <w:rPr>
          <w:rFonts w:ascii="Gill Sans MT" w:hAnsi="Gill Sans MT" w:cstheme="minorHAnsi"/>
          <w:i/>
          <w:iCs/>
          <w:sz w:val="24"/>
          <w:szCs w:val="24"/>
          <w:lang w:val="en-GB" w:eastAsia="en-GB"/>
        </w:rPr>
      </w:pPr>
      <w:bookmarkStart w:id="1" w:name="_Toc109634400"/>
      <w:r w:rsidRPr="006A0B70">
        <w:rPr>
          <w:rFonts w:ascii="Gill Sans MT" w:hAnsi="Gill Sans MT" w:cstheme="minorHAnsi"/>
          <w:sz w:val="24"/>
          <w:szCs w:val="24"/>
          <w:lang w:val="en-GB" w:eastAsia="en-GB"/>
        </w:rPr>
        <w:t>Context</w:t>
      </w:r>
      <w:bookmarkEnd w:id="1"/>
    </w:p>
    <w:p w14:paraId="7E1E10B0" w14:textId="77777777" w:rsidR="00D77CE4" w:rsidRPr="006A0B70" w:rsidRDefault="00D77CE4" w:rsidP="00794420">
      <w:pPr>
        <w:jc w:val="both"/>
        <w:rPr>
          <w:rFonts w:ascii="Gill Sans MT" w:hAnsi="Gill Sans MT" w:cstheme="minorHAnsi"/>
          <w:b/>
          <w:bCs/>
          <w:sz w:val="24"/>
          <w:szCs w:val="24"/>
          <w:lang w:val="en-GB" w:eastAsia="en-GB"/>
        </w:rPr>
      </w:pPr>
    </w:p>
    <w:p w14:paraId="62733D1A" w14:textId="04B544C3" w:rsidR="00794420" w:rsidRPr="006A0B70" w:rsidRDefault="001A19F0" w:rsidP="00794420">
      <w:pPr>
        <w:jc w:val="both"/>
        <w:rPr>
          <w:rFonts w:ascii="Gill Sans MT" w:hAnsi="Gill Sans MT" w:cstheme="minorHAnsi"/>
          <w:sz w:val="24"/>
          <w:szCs w:val="24"/>
          <w:lang w:val="en-GB" w:eastAsia="en-GB"/>
        </w:rPr>
      </w:pPr>
      <w:r w:rsidRPr="006A0B70">
        <w:rPr>
          <w:rFonts w:ascii="Gill Sans MT" w:hAnsi="Gill Sans MT" w:cstheme="minorHAnsi"/>
          <w:sz w:val="24"/>
          <w:szCs w:val="24"/>
          <w:lang w:val="en-GB" w:eastAsia="en-GB"/>
        </w:rPr>
        <w:t xml:space="preserve">Following the </w:t>
      </w:r>
      <w:r w:rsidR="00794420" w:rsidRPr="006A0B70">
        <w:rPr>
          <w:rFonts w:ascii="Gill Sans MT" w:hAnsi="Gill Sans MT" w:cstheme="minorHAnsi"/>
          <w:sz w:val="24"/>
          <w:szCs w:val="24"/>
          <w:lang w:val="en-GB" w:eastAsia="en-GB"/>
        </w:rPr>
        <w:t>Women and Equalities</w:t>
      </w:r>
      <w:r w:rsidR="00946DD2" w:rsidRPr="006A0B70">
        <w:rPr>
          <w:rFonts w:ascii="Gill Sans MT" w:hAnsi="Gill Sans MT" w:cstheme="minorHAnsi"/>
          <w:sz w:val="24"/>
          <w:szCs w:val="24"/>
          <w:lang w:val="en-GB" w:eastAsia="en-GB"/>
        </w:rPr>
        <w:t xml:space="preserve"> Committee (2016)</w:t>
      </w:r>
      <w:r w:rsidR="00794420" w:rsidRPr="006A0B70">
        <w:rPr>
          <w:rFonts w:ascii="Gill Sans MT" w:hAnsi="Gill Sans MT" w:cstheme="minorHAnsi"/>
          <w:sz w:val="24"/>
          <w:szCs w:val="24"/>
          <w:lang w:val="en-GB" w:eastAsia="en-GB"/>
        </w:rPr>
        <w:t xml:space="preserve"> report into sexual harassment and sexual violence in schools, t</w:t>
      </w:r>
      <w:r w:rsidRPr="006A0B70">
        <w:rPr>
          <w:rFonts w:ascii="Gill Sans MT" w:hAnsi="Gill Sans MT" w:cstheme="minorHAnsi"/>
          <w:sz w:val="24"/>
          <w:szCs w:val="24"/>
          <w:lang w:val="en-GB" w:eastAsia="en-GB"/>
        </w:rPr>
        <w:t xml:space="preserve">he Department for Education was </w:t>
      </w:r>
      <w:r w:rsidR="00794420" w:rsidRPr="006A0B70">
        <w:rPr>
          <w:rFonts w:ascii="Gill Sans MT" w:hAnsi="Gill Sans MT" w:cstheme="minorHAnsi"/>
          <w:sz w:val="24"/>
          <w:szCs w:val="24"/>
          <w:lang w:val="en-GB" w:eastAsia="en-GB"/>
        </w:rPr>
        <w:t>committed to reviewing existing departmental guidance, including Keep</w:t>
      </w:r>
      <w:r w:rsidR="007E481D" w:rsidRPr="006A0B70">
        <w:rPr>
          <w:rFonts w:ascii="Gill Sans MT" w:hAnsi="Gill Sans MT" w:cstheme="minorHAnsi"/>
          <w:sz w:val="24"/>
          <w:szCs w:val="24"/>
          <w:lang w:val="en-GB" w:eastAsia="en-GB"/>
        </w:rPr>
        <w:t>ing Children Safe in Education</w:t>
      </w:r>
      <w:r w:rsidR="00D46F3D" w:rsidRPr="006A0B70">
        <w:rPr>
          <w:rFonts w:ascii="Gill Sans MT" w:hAnsi="Gill Sans MT" w:cstheme="minorHAnsi"/>
          <w:sz w:val="24"/>
          <w:szCs w:val="24"/>
          <w:lang w:val="en-GB" w:eastAsia="en-GB"/>
        </w:rPr>
        <w:t>.</w:t>
      </w:r>
      <w:r w:rsidR="00B80822" w:rsidRPr="006A0B70">
        <w:rPr>
          <w:rFonts w:ascii="Gill Sans MT" w:hAnsi="Gill Sans MT" w:cstheme="minorHAnsi"/>
          <w:sz w:val="24"/>
          <w:szCs w:val="24"/>
          <w:lang w:val="en-GB" w:eastAsia="en-GB"/>
        </w:rPr>
        <w:t xml:space="preserve"> </w:t>
      </w:r>
    </w:p>
    <w:p w14:paraId="79FBF060" w14:textId="77777777" w:rsidR="00946DD2" w:rsidRPr="006A0B70" w:rsidRDefault="00946DD2" w:rsidP="00794420">
      <w:pPr>
        <w:jc w:val="both"/>
        <w:rPr>
          <w:rFonts w:ascii="Gill Sans MT" w:hAnsi="Gill Sans MT" w:cstheme="minorHAnsi"/>
          <w:sz w:val="24"/>
          <w:szCs w:val="24"/>
          <w:lang w:val="en-GB" w:eastAsia="en-GB"/>
        </w:rPr>
      </w:pPr>
    </w:p>
    <w:p w14:paraId="51417C39" w14:textId="56803F9A" w:rsidR="00946DD2" w:rsidRPr="006A0B70" w:rsidRDefault="00946DD2" w:rsidP="03028DB1">
      <w:pPr>
        <w:jc w:val="both"/>
        <w:rPr>
          <w:rFonts w:ascii="Gill Sans MT" w:hAnsi="Gill Sans MT" w:cstheme="minorBidi"/>
          <w:sz w:val="24"/>
          <w:szCs w:val="24"/>
          <w:lang w:val="en-GB" w:eastAsia="en-GB"/>
        </w:rPr>
      </w:pPr>
      <w:r w:rsidRPr="006A0B70">
        <w:rPr>
          <w:rFonts w:ascii="Gill Sans MT" w:hAnsi="Gill Sans MT" w:cstheme="minorBidi"/>
          <w:sz w:val="24"/>
          <w:szCs w:val="24"/>
          <w:lang w:val="en-GB" w:eastAsia="en-GB"/>
        </w:rPr>
        <w:t>Subsequently a website, Everyone’s Invited, provided a space for people to share their current and historic experiences of sexual abuse and harassment in education which had an overwhelming response of testimonies received. Ofsted conducted a review of peer</w:t>
      </w:r>
      <w:r w:rsidR="00FD756C" w:rsidRPr="006A0B70">
        <w:rPr>
          <w:rFonts w:ascii="Gill Sans MT" w:hAnsi="Gill Sans MT" w:cstheme="minorBidi"/>
          <w:sz w:val="24"/>
          <w:szCs w:val="24"/>
          <w:lang w:val="en-GB" w:eastAsia="en-GB"/>
        </w:rPr>
        <w:t xml:space="preserve"> </w:t>
      </w:r>
      <w:r w:rsidRPr="006A0B70">
        <w:rPr>
          <w:rFonts w:ascii="Gill Sans MT" w:hAnsi="Gill Sans MT" w:cstheme="minorBidi"/>
          <w:sz w:val="24"/>
          <w:szCs w:val="24"/>
          <w:lang w:val="en-GB" w:eastAsia="en-GB"/>
        </w:rPr>
        <w:t>abuse within education (2021) and found the following key findings:</w:t>
      </w:r>
    </w:p>
    <w:p w14:paraId="58477F88" w14:textId="77777777" w:rsidR="00946DD2" w:rsidRPr="006A0B70" w:rsidRDefault="00946DD2" w:rsidP="00946DD2">
      <w:pPr>
        <w:jc w:val="both"/>
        <w:rPr>
          <w:rFonts w:ascii="Gill Sans MT" w:hAnsi="Gill Sans MT" w:cstheme="minorHAnsi"/>
          <w:sz w:val="24"/>
          <w:szCs w:val="24"/>
          <w:lang w:val="en-GB" w:eastAsia="en-GB"/>
        </w:rPr>
      </w:pPr>
    </w:p>
    <w:p w14:paraId="49F462AA" w14:textId="77777777" w:rsidR="00946DD2" w:rsidRPr="006A0B70" w:rsidRDefault="00946DD2" w:rsidP="00A60976">
      <w:pPr>
        <w:pStyle w:val="paragraph"/>
        <w:numPr>
          <w:ilvl w:val="0"/>
          <w:numId w:val="16"/>
        </w:numPr>
        <w:shd w:val="clear" w:color="auto" w:fill="FFFFFF"/>
        <w:spacing w:before="0" w:beforeAutospacing="0" w:after="0" w:afterAutospacing="0"/>
        <w:textAlignment w:val="baseline"/>
        <w:rPr>
          <w:rFonts w:ascii="Gill Sans MT" w:hAnsi="Gill Sans MT" w:cstheme="minorHAnsi"/>
          <w:color w:val="000000"/>
        </w:rPr>
      </w:pPr>
      <w:r w:rsidRPr="006A0B70">
        <w:rPr>
          <w:rStyle w:val="normaltextrun"/>
          <w:rFonts w:ascii="Gill Sans MT" w:eastAsiaTheme="minorEastAsia" w:hAnsi="Gill Sans MT" w:cstheme="minorHAnsi"/>
          <w:color w:val="000000"/>
        </w:rPr>
        <w:t>Sexual harassment and online sexual abuse are prevalent for children and young people. </w:t>
      </w:r>
      <w:r w:rsidRPr="006A0B70">
        <w:rPr>
          <w:rStyle w:val="eop"/>
          <w:rFonts w:ascii="Gill Sans MT" w:hAnsi="Gill Sans MT" w:cstheme="minorHAnsi"/>
          <w:color w:val="000000"/>
        </w:rPr>
        <w:t> </w:t>
      </w:r>
    </w:p>
    <w:p w14:paraId="3F7A00EE" w14:textId="77777777" w:rsidR="00946DD2" w:rsidRPr="006A0B70" w:rsidRDefault="00946DD2" w:rsidP="00A60976">
      <w:pPr>
        <w:pStyle w:val="paragraph"/>
        <w:numPr>
          <w:ilvl w:val="0"/>
          <w:numId w:val="16"/>
        </w:numPr>
        <w:shd w:val="clear" w:color="auto" w:fill="FFFFFF"/>
        <w:spacing w:before="0" w:beforeAutospacing="0" w:after="0" w:afterAutospacing="0"/>
        <w:textAlignment w:val="baseline"/>
        <w:rPr>
          <w:rFonts w:ascii="Gill Sans MT" w:hAnsi="Gill Sans MT" w:cstheme="minorHAnsi"/>
          <w:color w:val="000000"/>
        </w:rPr>
      </w:pPr>
      <w:r w:rsidRPr="006A0B70">
        <w:rPr>
          <w:rStyle w:val="normaltextrun"/>
          <w:rFonts w:ascii="Gill Sans MT" w:eastAsiaTheme="minorEastAsia" w:hAnsi="Gill Sans MT" w:cstheme="minorHAnsi"/>
          <w:color w:val="000000"/>
        </w:rPr>
        <w:t>For some children it is so commonplace that they see no point in reporting. </w:t>
      </w:r>
      <w:r w:rsidRPr="006A0B70">
        <w:rPr>
          <w:rStyle w:val="eop"/>
          <w:rFonts w:ascii="Gill Sans MT" w:hAnsi="Gill Sans MT" w:cstheme="minorHAnsi"/>
          <w:color w:val="000000"/>
        </w:rPr>
        <w:t> </w:t>
      </w:r>
    </w:p>
    <w:p w14:paraId="468276E3" w14:textId="77777777" w:rsidR="00946DD2" w:rsidRPr="006A0B70" w:rsidRDefault="00946DD2" w:rsidP="00A60976">
      <w:pPr>
        <w:pStyle w:val="paragraph"/>
        <w:numPr>
          <w:ilvl w:val="0"/>
          <w:numId w:val="16"/>
        </w:numPr>
        <w:shd w:val="clear" w:color="auto" w:fill="FFFFFF"/>
        <w:spacing w:before="0" w:beforeAutospacing="0" w:after="0" w:afterAutospacing="0"/>
        <w:textAlignment w:val="baseline"/>
        <w:rPr>
          <w:rFonts w:ascii="Gill Sans MT" w:hAnsi="Gill Sans MT" w:cstheme="minorHAnsi"/>
          <w:color w:val="000000"/>
        </w:rPr>
      </w:pPr>
      <w:r w:rsidRPr="006A0B70">
        <w:rPr>
          <w:rStyle w:val="normaltextrun"/>
          <w:rFonts w:ascii="Gill Sans MT" w:eastAsiaTheme="minorEastAsia" w:hAnsi="Gill Sans MT" w:cstheme="minorHAnsi"/>
          <w:color w:val="000000"/>
        </w:rPr>
        <w:t>90% of girls and nearly 50% of boys reported being sent explicit content that they did not want to see. </w:t>
      </w:r>
      <w:r w:rsidRPr="006A0B70">
        <w:rPr>
          <w:rStyle w:val="eop"/>
          <w:rFonts w:ascii="Gill Sans MT" w:hAnsi="Gill Sans MT" w:cstheme="minorHAnsi"/>
          <w:color w:val="000000"/>
        </w:rPr>
        <w:t> </w:t>
      </w:r>
    </w:p>
    <w:p w14:paraId="1617C6CC" w14:textId="77777777" w:rsidR="00946DD2" w:rsidRPr="006A0B70" w:rsidRDefault="00946DD2" w:rsidP="00A60976">
      <w:pPr>
        <w:pStyle w:val="paragraph"/>
        <w:numPr>
          <w:ilvl w:val="0"/>
          <w:numId w:val="16"/>
        </w:numPr>
        <w:shd w:val="clear" w:color="auto" w:fill="FFFFFF"/>
        <w:spacing w:before="0" w:beforeAutospacing="0" w:after="0" w:afterAutospacing="0"/>
        <w:textAlignment w:val="baseline"/>
        <w:rPr>
          <w:rFonts w:ascii="Gill Sans MT" w:hAnsi="Gill Sans MT" w:cstheme="minorHAnsi"/>
          <w:color w:val="000000"/>
        </w:rPr>
      </w:pPr>
      <w:r w:rsidRPr="006A0B70">
        <w:rPr>
          <w:rStyle w:val="normaltextrun"/>
          <w:rFonts w:ascii="Gill Sans MT" w:eastAsiaTheme="minorEastAsia" w:hAnsi="Gill Sans MT" w:cstheme="minorHAnsi"/>
          <w:color w:val="000000"/>
        </w:rPr>
        <w:t>92% of girls and 74% of boys said that sexist name-calling happens a lot and that some children and young people consider it to be normal. </w:t>
      </w:r>
      <w:r w:rsidRPr="006A0B70">
        <w:rPr>
          <w:rStyle w:val="eop"/>
          <w:rFonts w:ascii="Gill Sans MT" w:hAnsi="Gill Sans MT" w:cstheme="minorHAnsi"/>
          <w:color w:val="000000"/>
        </w:rPr>
        <w:t> </w:t>
      </w:r>
    </w:p>
    <w:p w14:paraId="29323BE7" w14:textId="77777777" w:rsidR="00946DD2" w:rsidRPr="006A0B70" w:rsidRDefault="00946DD2" w:rsidP="00A60976">
      <w:pPr>
        <w:pStyle w:val="paragraph"/>
        <w:numPr>
          <w:ilvl w:val="0"/>
          <w:numId w:val="16"/>
        </w:numPr>
        <w:shd w:val="clear" w:color="auto" w:fill="FFFFFF"/>
        <w:spacing w:before="0" w:beforeAutospacing="0" w:after="0" w:afterAutospacing="0"/>
        <w:textAlignment w:val="baseline"/>
        <w:rPr>
          <w:rFonts w:ascii="Gill Sans MT" w:hAnsi="Gill Sans MT" w:cstheme="minorHAnsi"/>
          <w:color w:val="000000"/>
        </w:rPr>
      </w:pPr>
      <w:r w:rsidRPr="006A0B70">
        <w:rPr>
          <w:rStyle w:val="normaltextrun"/>
          <w:rFonts w:ascii="Gill Sans MT" w:eastAsiaTheme="minorEastAsia" w:hAnsi="Gill Sans MT" w:cstheme="minorHAnsi"/>
          <w:color w:val="000000"/>
        </w:rPr>
        <w:t>Sexual violence is most likely to occur in unsupervised spaces outside of school although some girls reported unwanted touching in school corridors. </w:t>
      </w:r>
      <w:r w:rsidRPr="006A0B70">
        <w:rPr>
          <w:rStyle w:val="eop"/>
          <w:rFonts w:ascii="Gill Sans MT" w:hAnsi="Gill Sans MT" w:cstheme="minorHAnsi"/>
          <w:color w:val="000000"/>
        </w:rPr>
        <w:t> </w:t>
      </w:r>
    </w:p>
    <w:p w14:paraId="0730E4D0" w14:textId="77777777" w:rsidR="00946DD2" w:rsidRPr="006A0B70" w:rsidRDefault="00946DD2" w:rsidP="00A60976">
      <w:pPr>
        <w:pStyle w:val="paragraph"/>
        <w:numPr>
          <w:ilvl w:val="0"/>
          <w:numId w:val="16"/>
        </w:numPr>
        <w:shd w:val="clear" w:color="auto" w:fill="FFFFFF"/>
        <w:spacing w:before="0" w:beforeAutospacing="0" w:after="0" w:afterAutospacing="0"/>
        <w:textAlignment w:val="baseline"/>
        <w:rPr>
          <w:rFonts w:ascii="Gill Sans MT" w:hAnsi="Gill Sans MT" w:cstheme="minorHAnsi"/>
          <w:color w:val="000000"/>
        </w:rPr>
      </w:pPr>
      <w:r w:rsidRPr="006A0B70">
        <w:rPr>
          <w:rStyle w:val="normaltextrun"/>
          <w:rFonts w:ascii="Gill Sans MT" w:eastAsiaTheme="minorEastAsia" w:hAnsi="Gill Sans MT" w:cstheme="minorHAnsi"/>
          <w:color w:val="000000"/>
        </w:rPr>
        <w:t>Barriers to reporting identified as fear of being ostracised, getting peers into trouble, they will not be believed or blamed and once they talk to an adult they will be out of control of what happens next. </w:t>
      </w:r>
      <w:r w:rsidRPr="006A0B70">
        <w:rPr>
          <w:rStyle w:val="eop"/>
          <w:rFonts w:ascii="Gill Sans MT" w:hAnsi="Gill Sans MT" w:cstheme="minorHAnsi"/>
          <w:color w:val="000000"/>
        </w:rPr>
        <w:t> </w:t>
      </w:r>
    </w:p>
    <w:p w14:paraId="79C6B582" w14:textId="77777777" w:rsidR="00946DD2" w:rsidRPr="006A0B70" w:rsidRDefault="00946DD2" w:rsidP="00A60976">
      <w:pPr>
        <w:pStyle w:val="paragraph"/>
        <w:numPr>
          <w:ilvl w:val="0"/>
          <w:numId w:val="16"/>
        </w:numPr>
        <w:shd w:val="clear" w:color="auto" w:fill="FFFFFF"/>
        <w:spacing w:before="0" w:beforeAutospacing="0" w:after="0" w:afterAutospacing="0"/>
        <w:textAlignment w:val="baseline"/>
        <w:rPr>
          <w:rFonts w:ascii="Gill Sans MT" w:hAnsi="Gill Sans MT" w:cstheme="minorHAnsi"/>
          <w:color w:val="000000"/>
        </w:rPr>
      </w:pPr>
      <w:r w:rsidRPr="006A0B70">
        <w:rPr>
          <w:rStyle w:val="normaltextrun"/>
          <w:rFonts w:ascii="Gill Sans MT" w:eastAsiaTheme="minorEastAsia" w:hAnsi="Gill Sans MT" w:cstheme="minorHAnsi"/>
          <w:color w:val="000000"/>
        </w:rPr>
        <w:t>RSHE curriculum does not adequately equip children and young people and they turn to social media or their peers for support. </w:t>
      </w:r>
      <w:r w:rsidRPr="006A0B70">
        <w:rPr>
          <w:rStyle w:val="eop"/>
          <w:rFonts w:ascii="Gill Sans MT" w:hAnsi="Gill Sans MT" w:cstheme="minorHAnsi"/>
          <w:color w:val="000000"/>
        </w:rPr>
        <w:t> </w:t>
      </w:r>
    </w:p>
    <w:p w14:paraId="572E3409" w14:textId="77777777" w:rsidR="00946DD2" w:rsidRPr="006A0B70" w:rsidRDefault="00946DD2" w:rsidP="00A60976">
      <w:pPr>
        <w:pStyle w:val="paragraph"/>
        <w:numPr>
          <w:ilvl w:val="0"/>
          <w:numId w:val="16"/>
        </w:numPr>
        <w:shd w:val="clear" w:color="auto" w:fill="FFFFFF"/>
        <w:spacing w:before="0" w:beforeAutospacing="0" w:after="0" w:afterAutospacing="0"/>
        <w:textAlignment w:val="baseline"/>
        <w:rPr>
          <w:rStyle w:val="eop"/>
          <w:rFonts w:ascii="Gill Sans MT" w:hAnsi="Gill Sans MT" w:cstheme="minorHAnsi"/>
          <w:color w:val="000000"/>
        </w:rPr>
      </w:pPr>
      <w:r w:rsidRPr="006A0B70">
        <w:rPr>
          <w:rStyle w:val="normaltextrun"/>
          <w:rFonts w:ascii="Gill Sans MT" w:eastAsiaTheme="minorEastAsia" w:hAnsi="Gill Sans MT" w:cstheme="minorHAnsi"/>
          <w:color w:val="000000"/>
        </w:rPr>
        <w:t>Some teachers and leaders underestimated the scale of the problem.</w:t>
      </w:r>
      <w:r w:rsidRPr="006A0B70">
        <w:rPr>
          <w:rStyle w:val="eop"/>
          <w:rFonts w:ascii="Gill Sans MT" w:hAnsi="Gill Sans MT" w:cstheme="minorHAnsi"/>
          <w:color w:val="000000"/>
        </w:rPr>
        <w:t> </w:t>
      </w:r>
    </w:p>
    <w:p w14:paraId="664318E5" w14:textId="77777777" w:rsidR="00D85747" w:rsidRPr="006A0B70" w:rsidRDefault="00D85747" w:rsidP="00D85747">
      <w:pPr>
        <w:pStyle w:val="paragraph"/>
        <w:shd w:val="clear" w:color="auto" w:fill="FFFFFF"/>
        <w:spacing w:before="0" w:beforeAutospacing="0" w:after="0" w:afterAutospacing="0"/>
        <w:textAlignment w:val="baseline"/>
        <w:rPr>
          <w:rStyle w:val="eop"/>
          <w:rFonts w:ascii="Gill Sans MT" w:hAnsi="Gill Sans MT" w:cstheme="minorHAnsi"/>
          <w:color w:val="000000"/>
        </w:rPr>
      </w:pPr>
    </w:p>
    <w:p w14:paraId="62B55786" w14:textId="35399404" w:rsidR="00D85747" w:rsidRPr="006A0B70" w:rsidRDefault="007A2F45" w:rsidP="00D85747">
      <w:pPr>
        <w:pStyle w:val="paragraph"/>
        <w:shd w:val="clear" w:color="auto" w:fill="FFFFFF"/>
        <w:spacing w:before="0" w:beforeAutospacing="0" w:after="0" w:afterAutospacing="0"/>
        <w:textAlignment w:val="baseline"/>
        <w:rPr>
          <w:rFonts w:ascii="Gill Sans MT" w:hAnsi="Gill Sans MT" w:cstheme="minorHAnsi"/>
          <w:color w:val="000000"/>
        </w:rPr>
      </w:pPr>
      <w:r w:rsidRPr="006A0B70">
        <w:rPr>
          <w:rStyle w:val="eop"/>
          <w:rFonts w:ascii="Gill Sans MT" w:hAnsi="Gill Sans MT" w:cstheme="minorHAnsi"/>
          <w:color w:val="000000"/>
        </w:rPr>
        <w:t>The Girlguiding’s Girls Research in 2021 found that</w:t>
      </w:r>
      <w:r w:rsidR="005F6B09" w:rsidRPr="006A0B70">
        <w:rPr>
          <w:rStyle w:val="eop"/>
          <w:rFonts w:ascii="Gill Sans MT" w:hAnsi="Gill Sans MT" w:cstheme="minorHAnsi"/>
          <w:color w:val="000000"/>
        </w:rPr>
        <w:t xml:space="preserve"> 67% of girls had experienced sexual harassment in school and 29%</w:t>
      </w:r>
      <w:r w:rsidR="00AE2B54" w:rsidRPr="006A0B70">
        <w:rPr>
          <w:rStyle w:val="eop"/>
          <w:rFonts w:ascii="Gill Sans MT" w:hAnsi="Gill Sans MT" w:cstheme="minorHAnsi"/>
          <w:color w:val="000000"/>
        </w:rPr>
        <w:t xml:space="preserve"> had experienced it first when aged 11-13 years old. </w:t>
      </w:r>
    </w:p>
    <w:p w14:paraId="228F2832" w14:textId="77777777" w:rsidR="00946DD2" w:rsidRPr="006A0B70" w:rsidRDefault="00946DD2" w:rsidP="00794420">
      <w:pPr>
        <w:jc w:val="both"/>
        <w:rPr>
          <w:rFonts w:ascii="Gill Sans MT" w:hAnsi="Gill Sans MT" w:cstheme="minorHAnsi"/>
          <w:sz w:val="24"/>
          <w:szCs w:val="24"/>
          <w:lang w:val="en-GB" w:eastAsia="en-GB"/>
        </w:rPr>
      </w:pPr>
    </w:p>
    <w:p w14:paraId="6905C15B" w14:textId="6456A3CE" w:rsidR="00794420" w:rsidRPr="006A0B70" w:rsidRDefault="003F6872" w:rsidP="00096E8E">
      <w:pPr>
        <w:pStyle w:val="Heading1"/>
        <w:numPr>
          <w:ilvl w:val="0"/>
          <w:numId w:val="0"/>
        </w:numPr>
        <w:ind w:left="720" w:hanging="720"/>
        <w:rPr>
          <w:rFonts w:ascii="Gill Sans MT" w:hAnsi="Gill Sans MT" w:cstheme="minorHAnsi"/>
          <w:b w:val="0"/>
          <w:sz w:val="24"/>
          <w:szCs w:val="24"/>
          <w:lang w:val="en-GB" w:eastAsia="en-GB"/>
        </w:rPr>
      </w:pPr>
      <w:bookmarkStart w:id="2" w:name="_Toc109634401"/>
      <w:r w:rsidRPr="006A0B70">
        <w:rPr>
          <w:rFonts w:ascii="Gill Sans MT" w:hAnsi="Gill Sans MT" w:cstheme="minorHAnsi"/>
          <w:sz w:val="24"/>
          <w:szCs w:val="24"/>
          <w:lang w:val="en-GB" w:eastAsia="en-GB"/>
        </w:rPr>
        <w:t xml:space="preserve">Overview of </w:t>
      </w:r>
      <w:r w:rsidR="00794420" w:rsidRPr="006A0B70">
        <w:rPr>
          <w:rFonts w:ascii="Gill Sans MT" w:hAnsi="Gill Sans MT" w:cstheme="minorHAnsi"/>
          <w:sz w:val="24"/>
          <w:szCs w:val="24"/>
          <w:lang w:val="en-GB" w:eastAsia="en-GB"/>
        </w:rPr>
        <w:t>abuse and harmful behaviour</w:t>
      </w:r>
      <w:bookmarkEnd w:id="2"/>
      <w:r w:rsidR="00794420" w:rsidRPr="006A0B70">
        <w:rPr>
          <w:rFonts w:ascii="Gill Sans MT" w:hAnsi="Gill Sans MT" w:cstheme="minorHAnsi"/>
          <w:sz w:val="24"/>
          <w:szCs w:val="24"/>
          <w:lang w:val="en-GB" w:eastAsia="en-GB"/>
        </w:rPr>
        <w:t xml:space="preserve"> </w:t>
      </w:r>
    </w:p>
    <w:p w14:paraId="1CD7ACEF" w14:textId="77777777" w:rsidR="00794420" w:rsidRPr="006A0B70" w:rsidRDefault="00794420" w:rsidP="00794420">
      <w:pPr>
        <w:jc w:val="both"/>
        <w:rPr>
          <w:rFonts w:ascii="Gill Sans MT" w:hAnsi="Gill Sans MT" w:cstheme="minorHAnsi"/>
          <w:sz w:val="24"/>
          <w:szCs w:val="24"/>
          <w:lang w:val="en-GB" w:eastAsia="en-GB"/>
        </w:rPr>
      </w:pPr>
      <w:r w:rsidRPr="006A0B70">
        <w:rPr>
          <w:rFonts w:ascii="Gill Sans MT" w:hAnsi="Gill Sans MT" w:cstheme="minorHAnsi"/>
          <w:sz w:val="24"/>
          <w:szCs w:val="24"/>
          <w:lang w:val="en-GB" w:eastAsia="en-GB"/>
        </w:rPr>
        <w:t xml:space="preserve">Abusive behaviour can happen to pupils in schools and it is necessary to consider what abuse is and </w:t>
      </w:r>
      <w:r w:rsidR="00B80822" w:rsidRPr="006A0B70">
        <w:rPr>
          <w:rFonts w:ascii="Gill Sans MT" w:hAnsi="Gill Sans MT" w:cstheme="minorHAnsi"/>
          <w:sz w:val="24"/>
          <w:szCs w:val="24"/>
          <w:lang w:val="en-GB" w:eastAsia="en-GB"/>
        </w:rPr>
        <w:t xml:space="preserve">what it </w:t>
      </w:r>
      <w:r w:rsidRPr="006A0B70">
        <w:rPr>
          <w:rFonts w:ascii="Gill Sans MT" w:hAnsi="Gill Sans MT" w:cstheme="minorHAnsi"/>
          <w:sz w:val="24"/>
          <w:szCs w:val="24"/>
          <w:lang w:val="en-GB" w:eastAsia="en-GB"/>
        </w:rPr>
        <w:t xml:space="preserve">looks like, how it can be managed and what appropriate support and intervention </w:t>
      </w:r>
      <w:r w:rsidRPr="006A0B70">
        <w:rPr>
          <w:rFonts w:ascii="Gill Sans MT" w:hAnsi="Gill Sans MT" w:cstheme="minorHAnsi"/>
          <w:sz w:val="24"/>
          <w:szCs w:val="24"/>
          <w:lang w:val="en-GB" w:eastAsia="en-GB"/>
        </w:rPr>
        <w:lastRenderedPageBreak/>
        <w:t xml:space="preserve">can be put in place to meet the needs of the individual and what preventative strategies may be put in place to reduce further risk of harm. </w:t>
      </w:r>
    </w:p>
    <w:p w14:paraId="1911FD61" w14:textId="77777777" w:rsidR="00050672" w:rsidRPr="006A0B70" w:rsidRDefault="00050672" w:rsidP="00050672">
      <w:pPr>
        <w:jc w:val="both"/>
        <w:rPr>
          <w:rFonts w:ascii="Gill Sans MT" w:hAnsi="Gill Sans MT" w:cstheme="minorHAnsi"/>
          <w:color w:val="000000"/>
          <w:sz w:val="24"/>
          <w:szCs w:val="24"/>
          <w:lang w:val="en-GB"/>
        </w:rPr>
      </w:pPr>
    </w:p>
    <w:p w14:paraId="623240B0" w14:textId="1CD1D347" w:rsidR="00050672" w:rsidRPr="006A0B70" w:rsidRDefault="00050672" w:rsidP="03028DB1">
      <w:pPr>
        <w:pStyle w:val="ListParagraph"/>
        <w:numPr>
          <w:ilvl w:val="0"/>
          <w:numId w:val="11"/>
        </w:numPr>
        <w:jc w:val="both"/>
        <w:rPr>
          <w:rFonts w:ascii="Gill Sans MT" w:hAnsi="Gill Sans MT" w:cstheme="minorBidi"/>
          <w:color w:val="000000"/>
          <w:sz w:val="24"/>
          <w:szCs w:val="24"/>
          <w:lang w:val="en-GB"/>
        </w:rPr>
      </w:pPr>
      <w:r w:rsidRPr="006A0B70">
        <w:rPr>
          <w:rFonts w:ascii="Gill Sans MT" w:hAnsi="Gill Sans MT" w:cstheme="minorBidi"/>
          <w:color w:val="000000" w:themeColor="text1"/>
          <w:sz w:val="24"/>
          <w:szCs w:val="24"/>
          <w:lang w:val="en-GB"/>
        </w:rPr>
        <w:t>Sexual violence and sexual harassment can occur between two children of any age</w:t>
      </w:r>
      <w:r w:rsidR="05685074" w:rsidRPr="006A0B70">
        <w:rPr>
          <w:rFonts w:ascii="Gill Sans MT" w:hAnsi="Gill Sans MT" w:cstheme="minorBidi"/>
          <w:color w:val="000000" w:themeColor="text1"/>
          <w:sz w:val="24"/>
          <w:szCs w:val="24"/>
          <w:lang w:val="en-GB"/>
        </w:rPr>
        <w:t>, sex</w:t>
      </w:r>
      <w:r w:rsidR="5CAE5468" w:rsidRPr="006A0B70">
        <w:rPr>
          <w:rFonts w:ascii="Gill Sans MT" w:hAnsi="Gill Sans MT" w:cstheme="minorBidi"/>
          <w:color w:val="000000" w:themeColor="text1"/>
          <w:sz w:val="24"/>
          <w:szCs w:val="24"/>
          <w:lang w:val="en-GB"/>
        </w:rPr>
        <w:t xml:space="preserve"> </w:t>
      </w:r>
      <w:r w:rsidRPr="006A0B70">
        <w:rPr>
          <w:rFonts w:ascii="Gill Sans MT" w:hAnsi="Gill Sans MT" w:cstheme="minorBidi"/>
          <w:color w:val="000000" w:themeColor="text1"/>
          <w:sz w:val="24"/>
          <w:szCs w:val="24"/>
          <w:lang w:val="en-GB"/>
        </w:rPr>
        <w:t xml:space="preserve">or gender. They can also occur through a group of children sexually assaulting or sexually harassing a single child or group of children. </w:t>
      </w:r>
    </w:p>
    <w:p w14:paraId="3CE88098" w14:textId="77777777" w:rsidR="00050672" w:rsidRPr="006A0B70" w:rsidRDefault="00050672" w:rsidP="00A60976">
      <w:pPr>
        <w:pStyle w:val="ListParagraph"/>
        <w:numPr>
          <w:ilvl w:val="0"/>
          <w:numId w:val="11"/>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Children who are victims of sexual violence and sexual harassment will likely find the experience stressful and distressing. </w:t>
      </w:r>
    </w:p>
    <w:p w14:paraId="3E9A2D32" w14:textId="1528EC6B" w:rsidR="00050672" w:rsidRPr="006A0B70" w:rsidRDefault="00050672" w:rsidP="00A60976">
      <w:pPr>
        <w:pStyle w:val="ListParagraph"/>
        <w:numPr>
          <w:ilvl w:val="0"/>
          <w:numId w:val="11"/>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This will, likely, adversely affect their educational attainment. Sexual violence and sexual harassment exist on a continuum and may overlap, they can occur online and offline (both physical and verbal) and are never acceptable. It is important that </w:t>
      </w:r>
      <w:r w:rsidRPr="006A0B70">
        <w:rPr>
          <w:rFonts w:ascii="Gill Sans MT" w:hAnsi="Gill Sans MT" w:cstheme="minorHAnsi"/>
          <w:bCs/>
          <w:color w:val="000000"/>
          <w:sz w:val="24"/>
          <w:szCs w:val="24"/>
          <w:lang w:val="en-GB"/>
        </w:rPr>
        <w:t>all</w:t>
      </w:r>
      <w:r w:rsidRPr="006A0B70">
        <w:rPr>
          <w:rFonts w:ascii="Gill Sans MT" w:hAnsi="Gill Sans MT" w:cstheme="minorHAnsi"/>
          <w:b/>
          <w:bCs/>
          <w:color w:val="000000"/>
          <w:sz w:val="24"/>
          <w:szCs w:val="24"/>
          <w:lang w:val="en-GB"/>
        </w:rPr>
        <w:t xml:space="preserve"> </w:t>
      </w:r>
      <w:r w:rsidR="00BD5D73" w:rsidRPr="006A0B70">
        <w:rPr>
          <w:rFonts w:ascii="Gill Sans MT" w:hAnsi="Gill Sans MT" w:cstheme="minorHAnsi"/>
          <w:color w:val="000000"/>
          <w:sz w:val="24"/>
          <w:szCs w:val="24"/>
          <w:lang w:val="en-GB"/>
        </w:rPr>
        <w:t>reports</w:t>
      </w:r>
      <w:r w:rsidRPr="006A0B70">
        <w:rPr>
          <w:rFonts w:ascii="Gill Sans MT" w:hAnsi="Gill Sans MT" w:cstheme="minorHAnsi"/>
          <w:color w:val="000000"/>
          <w:sz w:val="24"/>
          <w:szCs w:val="24"/>
          <w:lang w:val="en-GB"/>
        </w:rPr>
        <w:t xml:space="preserve"> are taken seriously and offered appropriate support. </w:t>
      </w:r>
    </w:p>
    <w:p w14:paraId="3BC4B92C" w14:textId="77777777" w:rsidR="00050672" w:rsidRPr="006A0B70" w:rsidRDefault="00050672" w:rsidP="00050672">
      <w:pPr>
        <w:jc w:val="both"/>
        <w:rPr>
          <w:rFonts w:ascii="Gill Sans MT" w:hAnsi="Gill Sans MT" w:cstheme="minorHAnsi"/>
          <w:color w:val="000000"/>
          <w:sz w:val="24"/>
          <w:szCs w:val="24"/>
          <w:lang w:val="en-GB"/>
        </w:rPr>
      </w:pPr>
    </w:p>
    <w:p w14:paraId="050096F1" w14:textId="65EC6AED" w:rsidR="00050672" w:rsidRPr="006A0B70" w:rsidRDefault="00B76CED" w:rsidP="03028DB1">
      <w:pPr>
        <w:jc w:val="both"/>
        <w:rPr>
          <w:rFonts w:ascii="Gill Sans MT" w:hAnsi="Gill Sans MT" w:cstheme="minorBidi"/>
          <w:color w:val="000000"/>
          <w:sz w:val="24"/>
          <w:szCs w:val="24"/>
          <w:lang w:val="en-GB"/>
        </w:rPr>
      </w:pPr>
      <w:r w:rsidRPr="006A0B70">
        <w:rPr>
          <w:rFonts w:ascii="Gill Sans MT" w:hAnsi="Gill Sans MT" w:cstheme="minorBidi"/>
          <w:color w:val="000000" w:themeColor="text1"/>
          <w:sz w:val="24"/>
          <w:szCs w:val="24"/>
          <w:lang w:val="en-GB"/>
        </w:rPr>
        <w:t xml:space="preserve">Sexual </w:t>
      </w:r>
      <w:r w:rsidR="00D60195" w:rsidRPr="006A0B70">
        <w:rPr>
          <w:rFonts w:ascii="Gill Sans MT" w:hAnsi="Gill Sans MT" w:cstheme="minorBidi"/>
          <w:color w:val="000000" w:themeColor="text1"/>
          <w:sz w:val="24"/>
          <w:szCs w:val="24"/>
          <w:lang w:val="en-GB"/>
        </w:rPr>
        <w:t>h</w:t>
      </w:r>
      <w:r w:rsidRPr="006A0B70">
        <w:rPr>
          <w:rFonts w:ascii="Gill Sans MT" w:hAnsi="Gill Sans MT" w:cstheme="minorBidi"/>
          <w:color w:val="000000" w:themeColor="text1"/>
          <w:sz w:val="24"/>
          <w:szCs w:val="24"/>
          <w:lang w:val="en-GB"/>
        </w:rPr>
        <w:t xml:space="preserve">arassment and </w:t>
      </w:r>
      <w:r w:rsidR="00D60195" w:rsidRPr="006A0B70">
        <w:rPr>
          <w:rFonts w:ascii="Gill Sans MT" w:hAnsi="Gill Sans MT" w:cstheme="minorBidi"/>
          <w:color w:val="000000" w:themeColor="text1"/>
          <w:sz w:val="24"/>
          <w:szCs w:val="24"/>
          <w:lang w:val="en-GB"/>
        </w:rPr>
        <w:t>s</w:t>
      </w:r>
      <w:r w:rsidRPr="006A0B70">
        <w:rPr>
          <w:rFonts w:ascii="Gill Sans MT" w:hAnsi="Gill Sans MT" w:cstheme="minorBidi"/>
          <w:color w:val="000000" w:themeColor="text1"/>
          <w:sz w:val="24"/>
          <w:szCs w:val="24"/>
          <w:lang w:val="en-GB"/>
        </w:rPr>
        <w:t xml:space="preserve">exual </w:t>
      </w:r>
      <w:r w:rsidR="00D60195" w:rsidRPr="006A0B70">
        <w:rPr>
          <w:rFonts w:ascii="Gill Sans MT" w:hAnsi="Gill Sans MT" w:cstheme="minorBidi"/>
          <w:color w:val="000000" w:themeColor="text1"/>
          <w:sz w:val="24"/>
          <w:szCs w:val="24"/>
          <w:lang w:val="en-GB"/>
        </w:rPr>
        <w:t>v</w:t>
      </w:r>
      <w:r w:rsidRPr="006A0B70">
        <w:rPr>
          <w:rFonts w:ascii="Gill Sans MT" w:hAnsi="Gill Sans MT" w:cstheme="minorBidi"/>
          <w:color w:val="000000" w:themeColor="text1"/>
          <w:sz w:val="24"/>
          <w:szCs w:val="24"/>
          <w:lang w:val="en-GB"/>
        </w:rPr>
        <w:t xml:space="preserve">iolence </w:t>
      </w:r>
      <w:r w:rsidR="3DA69F41" w:rsidRPr="006A0B70">
        <w:rPr>
          <w:rFonts w:ascii="Gill Sans MT" w:hAnsi="Gill Sans MT" w:cstheme="minorBidi"/>
          <w:color w:val="000000" w:themeColor="text1"/>
          <w:sz w:val="24"/>
          <w:szCs w:val="24"/>
          <w:lang w:val="en-GB"/>
        </w:rPr>
        <w:t>are</w:t>
      </w:r>
      <w:r w:rsidRPr="006A0B70">
        <w:rPr>
          <w:rFonts w:ascii="Gill Sans MT" w:hAnsi="Gill Sans MT" w:cstheme="minorBidi"/>
          <w:color w:val="000000" w:themeColor="text1"/>
          <w:sz w:val="24"/>
          <w:szCs w:val="24"/>
          <w:lang w:val="en-GB"/>
        </w:rPr>
        <w:t xml:space="preserve"> </w:t>
      </w:r>
      <w:r w:rsidR="00E96AE9" w:rsidRPr="006A0B70">
        <w:rPr>
          <w:rFonts w:ascii="Gill Sans MT" w:hAnsi="Gill Sans MT" w:cstheme="minorBidi"/>
          <w:color w:val="000000" w:themeColor="text1"/>
          <w:sz w:val="24"/>
          <w:szCs w:val="24"/>
          <w:lang w:val="en-GB"/>
        </w:rPr>
        <w:t xml:space="preserve">statistically experienced by more females and is usually </w:t>
      </w:r>
      <w:r w:rsidR="005A0FA7" w:rsidRPr="006A0B70">
        <w:rPr>
          <w:rFonts w:ascii="Gill Sans MT" w:hAnsi="Gill Sans MT" w:cstheme="minorBidi"/>
          <w:color w:val="000000" w:themeColor="text1"/>
          <w:sz w:val="24"/>
          <w:szCs w:val="24"/>
          <w:lang w:val="en-GB"/>
        </w:rPr>
        <w:t>perpetrated</w:t>
      </w:r>
      <w:r w:rsidR="00E96AE9" w:rsidRPr="006A0B70">
        <w:rPr>
          <w:rFonts w:ascii="Gill Sans MT" w:hAnsi="Gill Sans MT" w:cstheme="minorBidi"/>
          <w:color w:val="000000" w:themeColor="text1"/>
          <w:sz w:val="24"/>
          <w:szCs w:val="24"/>
          <w:lang w:val="en-GB"/>
        </w:rPr>
        <w:t xml:space="preserve"> by males; this is not to say that any gender cannot, or does not, experience </w:t>
      </w:r>
      <w:r w:rsidR="00D60195" w:rsidRPr="006A0B70">
        <w:rPr>
          <w:rFonts w:ascii="Gill Sans MT" w:hAnsi="Gill Sans MT" w:cstheme="minorBidi"/>
          <w:color w:val="000000" w:themeColor="text1"/>
          <w:sz w:val="24"/>
          <w:szCs w:val="24"/>
          <w:lang w:val="en-GB"/>
        </w:rPr>
        <w:t>s</w:t>
      </w:r>
      <w:r w:rsidR="005A0FA7" w:rsidRPr="006A0B70">
        <w:rPr>
          <w:rFonts w:ascii="Gill Sans MT" w:hAnsi="Gill Sans MT" w:cstheme="minorBidi"/>
          <w:color w:val="000000" w:themeColor="text1"/>
          <w:sz w:val="24"/>
          <w:szCs w:val="24"/>
          <w:lang w:val="en-GB"/>
        </w:rPr>
        <w:t xml:space="preserve">exual </w:t>
      </w:r>
      <w:r w:rsidR="00D60195" w:rsidRPr="006A0B70">
        <w:rPr>
          <w:rFonts w:ascii="Gill Sans MT" w:hAnsi="Gill Sans MT" w:cstheme="minorBidi"/>
          <w:color w:val="000000" w:themeColor="text1"/>
          <w:sz w:val="24"/>
          <w:szCs w:val="24"/>
          <w:lang w:val="en-GB"/>
        </w:rPr>
        <w:t>h</w:t>
      </w:r>
      <w:r w:rsidR="005A0FA7" w:rsidRPr="006A0B70">
        <w:rPr>
          <w:rFonts w:ascii="Gill Sans MT" w:hAnsi="Gill Sans MT" w:cstheme="minorBidi"/>
          <w:color w:val="000000" w:themeColor="text1"/>
          <w:sz w:val="24"/>
          <w:szCs w:val="24"/>
          <w:lang w:val="en-GB"/>
        </w:rPr>
        <w:t xml:space="preserve">arassment, </w:t>
      </w:r>
      <w:r w:rsidR="00D60195" w:rsidRPr="006A0B70">
        <w:rPr>
          <w:rFonts w:ascii="Gill Sans MT" w:hAnsi="Gill Sans MT" w:cstheme="minorBidi"/>
          <w:color w:val="000000" w:themeColor="text1"/>
          <w:sz w:val="24"/>
          <w:szCs w:val="24"/>
          <w:lang w:val="en-GB"/>
        </w:rPr>
        <w:t>a</w:t>
      </w:r>
      <w:r w:rsidR="005A0FA7" w:rsidRPr="006A0B70">
        <w:rPr>
          <w:rFonts w:ascii="Gill Sans MT" w:hAnsi="Gill Sans MT" w:cstheme="minorBidi"/>
          <w:color w:val="000000" w:themeColor="text1"/>
          <w:sz w:val="24"/>
          <w:szCs w:val="24"/>
          <w:lang w:val="en-GB"/>
        </w:rPr>
        <w:t xml:space="preserve">buse or </w:t>
      </w:r>
      <w:r w:rsidR="00D60195" w:rsidRPr="006A0B70">
        <w:rPr>
          <w:rFonts w:ascii="Gill Sans MT" w:hAnsi="Gill Sans MT" w:cstheme="minorBidi"/>
          <w:color w:val="000000" w:themeColor="text1"/>
          <w:sz w:val="24"/>
          <w:szCs w:val="24"/>
          <w:lang w:val="en-GB"/>
        </w:rPr>
        <w:t>v</w:t>
      </w:r>
      <w:r w:rsidR="005A0FA7" w:rsidRPr="006A0B70">
        <w:rPr>
          <w:rFonts w:ascii="Gill Sans MT" w:hAnsi="Gill Sans MT" w:cstheme="minorBidi"/>
          <w:color w:val="000000" w:themeColor="text1"/>
          <w:sz w:val="24"/>
          <w:szCs w:val="24"/>
          <w:lang w:val="en-GB"/>
        </w:rPr>
        <w:t>iolence and anyone can be a perpetrator</w:t>
      </w:r>
      <w:r w:rsidR="00272F76" w:rsidRPr="006A0B70">
        <w:rPr>
          <w:rFonts w:ascii="Gill Sans MT" w:hAnsi="Gill Sans MT" w:cstheme="minorBidi"/>
          <w:color w:val="000000" w:themeColor="text1"/>
          <w:sz w:val="24"/>
          <w:szCs w:val="24"/>
          <w:lang w:val="en-GB"/>
        </w:rPr>
        <w:t xml:space="preserve">; all reports of harassment, abuse </w:t>
      </w:r>
      <w:r w:rsidR="00D60195" w:rsidRPr="006A0B70">
        <w:rPr>
          <w:rFonts w:ascii="Gill Sans MT" w:hAnsi="Gill Sans MT" w:cstheme="minorBidi"/>
          <w:color w:val="000000" w:themeColor="text1"/>
          <w:sz w:val="24"/>
          <w:szCs w:val="24"/>
          <w:lang w:val="en-GB"/>
        </w:rPr>
        <w:t xml:space="preserve">and/or violence must be taken seriously and responded to appropriately. </w:t>
      </w:r>
      <w:r w:rsidR="005A0FA7" w:rsidRPr="006A0B70">
        <w:rPr>
          <w:rFonts w:ascii="Gill Sans MT" w:hAnsi="Gill Sans MT" w:cstheme="minorBidi"/>
          <w:color w:val="000000" w:themeColor="text1"/>
          <w:sz w:val="24"/>
          <w:szCs w:val="24"/>
          <w:lang w:val="en-GB"/>
        </w:rPr>
        <w:t xml:space="preserve"> </w:t>
      </w:r>
      <w:r w:rsidR="00050672" w:rsidRPr="006A0B70">
        <w:rPr>
          <w:rFonts w:ascii="Gill Sans MT" w:hAnsi="Gill Sans MT" w:cstheme="minorBidi"/>
          <w:color w:val="000000" w:themeColor="text1"/>
          <w:sz w:val="24"/>
          <w:szCs w:val="24"/>
          <w:lang w:val="en-GB"/>
        </w:rPr>
        <w:t xml:space="preserve">LSEAT schools should be aware of the importance of: </w:t>
      </w:r>
    </w:p>
    <w:p w14:paraId="02AB59BF" w14:textId="77777777" w:rsidR="00050672" w:rsidRPr="006A0B70" w:rsidRDefault="00050672" w:rsidP="00050672">
      <w:pPr>
        <w:jc w:val="both"/>
        <w:rPr>
          <w:rFonts w:ascii="Gill Sans MT" w:hAnsi="Gill Sans MT" w:cstheme="minorHAnsi"/>
          <w:color w:val="000000"/>
          <w:sz w:val="24"/>
          <w:szCs w:val="24"/>
          <w:lang w:val="en-GB"/>
        </w:rPr>
      </w:pPr>
    </w:p>
    <w:p w14:paraId="029E9EBA" w14:textId="77777777" w:rsidR="00050672" w:rsidRPr="006A0B70" w:rsidRDefault="00050672" w:rsidP="00A60976">
      <w:pPr>
        <w:pStyle w:val="ListParagraph"/>
        <w:numPr>
          <w:ilvl w:val="0"/>
          <w:numId w:val="17"/>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making clear that sexual violence and sexual harassment is not acceptable, will never be tolerated and is not an inevitable part of growing up; </w:t>
      </w:r>
    </w:p>
    <w:p w14:paraId="1A3BEABD" w14:textId="77777777" w:rsidR="00050672" w:rsidRPr="006A0B70" w:rsidRDefault="00050672" w:rsidP="00050672">
      <w:pPr>
        <w:jc w:val="both"/>
        <w:rPr>
          <w:rFonts w:ascii="Gill Sans MT" w:hAnsi="Gill Sans MT" w:cstheme="minorHAnsi"/>
          <w:color w:val="000000"/>
          <w:sz w:val="24"/>
          <w:szCs w:val="24"/>
          <w:lang w:val="en-GB"/>
        </w:rPr>
      </w:pPr>
    </w:p>
    <w:p w14:paraId="07A922BC" w14:textId="77777777" w:rsidR="00050672" w:rsidRPr="006A0B70" w:rsidRDefault="00050672" w:rsidP="00A60976">
      <w:pPr>
        <w:pStyle w:val="ListParagraph"/>
        <w:numPr>
          <w:ilvl w:val="0"/>
          <w:numId w:val="17"/>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 not tolerating or dismissing sexual violence or sexual harassment as “banter”, “part of growing up”, “just having a laugh” or “boys being boys”;</w:t>
      </w:r>
    </w:p>
    <w:p w14:paraId="7EA63C7C" w14:textId="77777777" w:rsidR="00050672" w:rsidRPr="006A0B70" w:rsidRDefault="00050672" w:rsidP="00050672">
      <w:pPr>
        <w:jc w:val="both"/>
        <w:rPr>
          <w:rFonts w:ascii="Gill Sans MT" w:hAnsi="Gill Sans MT" w:cstheme="minorHAnsi"/>
          <w:color w:val="000000"/>
          <w:sz w:val="24"/>
          <w:szCs w:val="24"/>
          <w:lang w:val="en-GB"/>
        </w:rPr>
      </w:pPr>
    </w:p>
    <w:p w14:paraId="4A6B65EA" w14:textId="77777777" w:rsidR="00050672" w:rsidRPr="006A0B70" w:rsidRDefault="00050672" w:rsidP="00A60976">
      <w:pPr>
        <w:pStyle w:val="ListParagraph"/>
        <w:numPr>
          <w:ilvl w:val="0"/>
          <w:numId w:val="17"/>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challenging behaviours (which are potentially criminal in nature), such as grabbing bottoms, breasts and genitalia. Dismissing or tolerating such behaviours risks normalising them;</w:t>
      </w:r>
    </w:p>
    <w:p w14:paraId="15319601" w14:textId="77777777" w:rsidR="00050672" w:rsidRPr="006A0B70" w:rsidRDefault="00050672" w:rsidP="00050672">
      <w:pPr>
        <w:jc w:val="both"/>
        <w:rPr>
          <w:rFonts w:ascii="Gill Sans MT" w:hAnsi="Gill Sans MT" w:cstheme="minorHAnsi"/>
          <w:color w:val="000000"/>
          <w:sz w:val="24"/>
          <w:szCs w:val="24"/>
          <w:lang w:val="en-GB"/>
        </w:rPr>
      </w:pPr>
    </w:p>
    <w:p w14:paraId="2A546F98" w14:textId="77777777" w:rsidR="00050672" w:rsidRPr="006A0B70" w:rsidRDefault="00050672" w:rsidP="00A60976">
      <w:pPr>
        <w:pStyle w:val="ListParagraph"/>
        <w:numPr>
          <w:ilvl w:val="0"/>
          <w:numId w:val="17"/>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Children with Special Educational Needs and Disabilities (SEND) can be especially vulnerable. Disabled and deaf children are three times more likely to be abused than their peers. Additional barriers can sometimes exist when recognising abuse in SEND children. These can include: </w:t>
      </w:r>
    </w:p>
    <w:p w14:paraId="0449DBC9" w14:textId="77777777" w:rsidR="00050672" w:rsidRPr="006A0B70" w:rsidRDefault="00050672" w:rsidP="00A60976">
      <w:pPr>
        <w:pStyle w:val="ListParagraph"/>
        <w:numPr>
          <w:ilvl w:val="0"/>
          <w:numId w:val="18"/>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assumptions that indicators of possible abuse such as behaviour, mood and injury relate to the child’s disability without further exploration; </w:t>
      </w:r>
    </w:p>
    <w:p w14:paraId="20815F06" w14:textId="77777777" w:rsidR="00050672" w:rsidRPr="006A0B70" w:rsidRDefault="00050672" w:rsidP="00A60976">
      <w:pPr>
        <w:pStyle w:val="ListParagraph"/>
        <w:numPr>
          <w:ilvl w:val="0"/>
          <w:numId w:val="18"/>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the potential for children with SEND being disproportionately impacted by behaviours such as bullying and harassment, without outwardly showing any signs; and communication barriers and difficulties overcoming these barriers. </w:t>
      </w:r>
    </w:p>
    <w:p w14:paraId="6AC67101" w14:textId="77777777" w:rsidR="00F80A9B" w:rsidRPr="006A0B70" w:rsidRDefault="00F80A9B" w:rsidP="00F80A9B">
      <w:pPr>
        <w:jc w:val="both"/>
        <w:rPr>
          <w:rFonts w:ascii="Gill Sans MT" w:hAnsi="Gill Sans MT" w:cstheme="minorHAnsi"/>
          <w:color w:val="000000"/>
          <w:sz w:val="24"/>
          <w:szCs w:val="24"/>
          <w:lang w:val="en-GB"/>
        </w:rPr>
      </w:pPr>
    </w:p>
    <w:p w14:paraId="62123632" w14:textId="6488AFA0" w:rsidR="00050672" w:rsidRPr="006A0B70" w:rsidRDefault="00050672" w:rsidP="00C40310">
      <w:pPr>
        <w:pStyle w:val="ListParagraph"/>
        <w:numPr>
          <w:ilvl w:val="0"/>
          <w:numId w:val="19"/>
        </w:numPr>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Children who are Lesbian, Gay, Bi, or Trans (LGBT) can be targeted by their peers. In some cases, a child who is perceived by their peers to be LGBT (whether they are or not) can be just as vulnerable as children who identify as LGBT</w:t>
      </w:r>
    </w:p>
    <w:p w14:paraId="26DFDBD1" w14:textId="77777777" w:rsidR="00050672" w:rsidRPr="006A0B70" w:rsidRDefault="00050672" w:rsidP="00050672">
      <w:pPr>
        <w:jc w:val="both"/>
        <w:rPr>
          <w:rFonts w:ascii="Gill Sans MT" w:hAnsi="Gill Sans MT" w:cstheme="minorHAnsi"/>
          <w:color w:val="000000"/>
          <w:sz w:val="24"/>
          <w:szCs w:val="24"/>
          <w:lang w:val="en-GB"/>
        </w:rPr>
      </w:pPr>
    </w:p>
    <w:p w14:paraId="59BE41FE" w14:textId="77777777" w:rsidR="006A273C" w:rsidRPr="006A0B70" w:rsidRDefault="006A273C" w:rsidP="006A273C">
      <w:pPr>
        <w:pStyle w:val="Heading1"/>
        <w:numPr>
          <w:ilvl w:val="0"/>
          <w:numId w:val="0"/>
        </w:numPr>
        <w:ind w:left="720" w:hanging="720"/>
        <w:rPr>
          <w:rFonts w:ascii="Gill Sans MT" w:hAnsi="Gill Sans MT" w:cstheme="minorHAnsi"/>
          <w:color w:val="000000"/>
          <w:sz w:val="24"/>
          <w:szCs w:val="24"/>
          <w:lang w:val="en-GB"/>
        </w:rPr>
      </w:pPr>
      <w:bookmarkStart w:id="3" w:name="_Toc109634402"/>
      <w:r w:rsidRPr="006A0B70">
        <w:rPr>
          <w:rFonts w:ascii="Gill Sans MT" w:hAnsi="Gill Sans MT" w:cstheme="minorHAnsi"/>
          <w:color w:val="000000"/>
          <w:sz w:val="24"/>
          <w:szCs w:val="24"/>
          <w:lang w:val="en-GB"/>
        </w:rPr>
        <w:t>Preventative Strategies for Schools</w:t>
      </w:r>
      <w:bookmarkEnd w:id="3"/>
    </w:p>
    <w:p w14:paraId="72F696D8" w14:textId="0E826EFA" w:rsidR="006A273C" w:rsidRPr="006A0B70" w:rsidRDefault="006A273C" w:rsidP="006A273C">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For all LSEAT’s schools, it is important to develop appropriate strategies in order to prevent the issue of </w:t>
      </w:r>
      <w:r w:rsidR="00DB6552" w:rsidRPr="006A0B70">
        <w:rPr>
          <w:rFonts w:ascii="Gill Sans MT" w:hAnsi="Gill Sans MT" w:cstheme="minorHAnsi"/>
          <w:color w:val="000000"/>
          <w:sz w:val="24"/>
          <w:szCs w:val="24"/>
          <w:lang w:val="en-GB"/>
        </w:rPr>
        <w:t xml:space="preserve">child on child </w:t>
      </w:r>
      <w:r w:rsidRPr="006A0B70">
        <w:rPr>
          <w:rFonts w:ascii="Gill Sans MT" w:hAnsi="Gill Sans MT" w:cstheme="minorHAnsi"/>
          <w:color w:val="000000"/>
          <w:sz w:val="24"/>
          <w:szCs w:val="24"/>
          <w:lang w:val="en-GB"/>
        </w:rPr>
        <w:t xml:space="preserve">abuse rather than manage the issues in a reactive way. </w:t>
      </w:r>
    </w:p>
    <w:p w14:paraId="7905DA0C" w14:textId="77777777" w:rsidR="006A273C" w:rsidRPr="006A0B70" w:rsidRDefault="006A273C" w:rsidP="006A273C">
      <w:pPr>
        <w:jc w:val="both"/>
        <w:rPr>
          <w:rFonts w:ascii="Gill Sans MT" w:hAnsi="Gill Sans MT" w:cstheme="minorHAnsi"/>
          <w:color w:val="000000"/>
          <w:sz w:val="24"/>
          <w:szCs w:val="24"/>
          <w:lang w:val="en-GB"/>
        </w:rPr>
      </w:pPr>
    </w:p>
    <w:p w14:paraId="708AE8AE" w14:textId="77777777" w:rsidR="006A273C" w:rsidRPr="006A0B70" w:rsidRDefault="006A273C" w:rsidP="006A273C">
      <w:pPr>
        <w:jc w:val="both"/>
        <w:rPr>
          <w:rFonts w:ascii="Gill Sans MT" w:hAnsi="Gill Sans MT" w:cstheme="minorHAnsi"/>
          <w:color w:val="000000"/>
          <w:sz w:val="24"/>
          <w:szCs w:val="24"/>
          <w:lang w:val="en-GB"/>
        </w:rPr>
      </w:pPr>
      <w:r w:rsidRPr="006A0B70">
        <w:rPr>
          <w:rFonts w:ascii="Gill Sans MT" w:hAnsi="Gill Sans MT" w:cstheme="minorHAnsi"/>
          <w:b/>
          <w:bCs/>
          <w:color w:val="000000"/>
          <w:sz w:val="24"/>
          <w:szCs w:val="24"/>
          <w:lang w:val="en-GB"/>
        </w:rPr>
        <w:lastRenderedPageBreak/>
        <w:t>Firstly, and most importantly for LSEAT’s schools is recognition that child on child abuse can and will occur on any site even with the most stringent of policies and support mechanisms.</w:t>
      </w:r>
      <w:r w:rsidRPr="006A0B70">
        <w:rPr>
          <w:rFonts w:ascii="Gill Sans MT" w:hAnsi="Gill Sans MT" w:cstheme="minorHAnsi"/>
          <w:color w:val="000000"/>
          <w:sz w:val="24"/>
          <w:szCs w:val="24"/>
          <w:lang w:val="en-GB"/>
        </w:rPr>
        <w:t xml:space="preserve"> In which case it is important to continue to recognise and manage such risks and learn how to improve and move forward with strategies in supporting young people to talk about any issues and through sharing information with all staff. </w:t>
      </w:r>
    </w:p>
    <w:p w14:paraId="1C0D51D3" w14:textId="77777777" w:rsidR="006A273C" w:rsidRPr="006A0B70" w:rsidRDefault="006A273C" w:rsidP="006A273C">
      <w:pPr>
        <w:jc w:val="both"/>
        <w:rPr>
          <w:rFonts w:ascii="Gill Sans MT" w:hAnsi="Gill Sans MT" w:cstheme="minorHAnsi"/>
          <w:color w:val="000000"/>
          <w:sz w:val="24"/>
          <w:szCs w:val="24"/>
          <w:lang w:val="en-GB"/>
        </w:rPr>
      </w:pPr>
    </w:p>
    <w:p w14:paraId="4608D3CF" w14:textId="500DE2CF" w:rsidR="006A273C" w:rsidRPr="006A0B70" w:rsidRDefault="006A273C" w:rsidP="006A273C">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This can be supported by ensuring that each school has an open environment where children and young people feel safe to share information about anything that is upsetting or worrying them. This is strengthened through a strong and positive RSE curriculum that tackles such issues as prejudiced behaviour and gives children an open forum to talk things through rather than seek one on one opportunities to be harmful to one another. </w:t>
      </w:r>
      <w:r w:rsidR="001427C2" w:rsidRPr="006A0B70">
        <w:rPr>
          <w:rFonts w:ascii="Gill Sans MT" w:hAnsi="Gill Sans MT" w:cstheme="minorHAnsi"/>
          <w:color w:val="000000"/>
          <w:sz w:val="24"/>
          <w:szCs w:val="24"/>
          <w:lang w:val="en-GB"/>
        </w:rPr>
        <w:t>Preventative education, where age and stage appropriate</w:t>
      </w:r>
      <w:r w:rsidR="00423D21" w:rsidRPr="006A0B70">
        <w:rPr>
          <w:rFonts w:ascii="Gill Sans MT" w:hAnsi="Gill Sans MT" w:cstheme="minorHAnsi"/>
          <w:color w:val="000000"/>
          <w:sz w:val="24"/>
          <w:szCs w:val="24"/>
          <w:lang w:val="en-GB"/>
        </w:rPr>
        <w:t>,</w:t>
      </w:r>
      <w:r w:rsidR="001427C2" w:rsidRPr="006A0B70">
        <w:rPr>
          <w:rFonts w:ascii="Gill Sans MT" w:hAnsi="Gill Sans MT" w:cstheme="minorHAnsi"/>
          <w:color w:val="000000"/>
          <w:sz w:val="24"/>
          <w:szCs w:val="24"/>
          <w:lang w:val="en-GB"/>
        </w:rPr>
        <w:t xml:space="preserve"> should cover topics like consent</w:t>
      </w:r>
      <w:r w:rsidR="003D2AE3" w:rsidRPr="006A0B70">
        <w:rPr>
          <w:rFonts w:ascii="Gill Sans MT" w:hAnsi="Gill Sans MT" w:cstheme="minorHAnsi"/>
          <w:color w:val="000000"/>
          <w:sz w:val="24"/>
          <w:szCs w:val="24"/>
          <w:lang w:val="en-GB"/>
        </w:rPr>
        <w:t xml:space="preserve">, healthy relationships and respect and incorporate British Values. </w:t>
      </w:r>
    </w:p>
    <w:p w14:paraId="5BB282F7" w14:textId="77777777" w:rsidR="006A273C" w:rsidRPr="006A0B70" w:rsidRDefault="006A273C" w:rsidP="006A273C">
      <w:pPr>
        <w:jc w:val="both"/>
        <w:rPr>
          <w:rFonts w:ascii="Gill Sans MT" w:hAnsi="Gill Sans MT" w:cstheme="minorHAnsi"/>
          <w:color w:val="000000"/>
          <w:sz w:val="24"/>
          <w:szCs w:val="24"/>
          <w:lang w:val="en-GB"/>
        </w:rPr>
      </w:pPr>
    </w:p>
    <w:p w14:paraId="6A57249B" w14:textId="77777777" w:rsidR="006A273C" w:rsidRPr="006A0B70" w:rsidRDefault="006A273C" w:rsidP="006A273C">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To enable such an open and honest environment it is necessary to ensure the whole workforce feels confident and enabled to talk about issues and challenge perceptions of children and young people including use of inappropriate language and behaviour towards one another. In order to create such an environment, it is necessary for whole staff training and CPD around abusive behaviours and talking to children and young people in a way that continues to create an open and honest environment without prejudice. It is incredibly important that staff do not dismiss issues as ‘banter’ or ‘growing up’ or compare them to their own experiences of childhood. It is necessary that staff consider each issue and everyone in their own right before taking action. If staff minimise the concerns raised it may result in a child/young person seeking no further help or advice. </w:t>
      </w:r>
    </w:p>
    <w:p w14:paraId="2C243736" w14:textId="77777777" w:rsidR="006A273C" w:rsidRPr="006A0B70" w:rsidRDefault="006A273C" w:rsidP="006A273C">
      <w:pPr>
        <w:jc w:val="both"/>
        <w:rPr>
          <w:rFonts w:ascii="Gill Sans MT" w:hAnsi="Gill Sans MT" w:cstheme="minorHAnsi"/>
          <w:color w:val="000000"/>
          <w:sz w:val="24"/>
          <w:szCs w:val="24"/>
          <w:lang w:val="en-GB"/>
        </w:rPr>
      </w:pPr>
    </w:p>
    <w:p w14:paraId="0466D17C" w14:textId="76F7C6AD" w:rsidR="006A273C" w:rsidRPr="006A0B70" w:rsidRDefault="006A273C" w:rsidP="006A273C">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It is important that signposting is available to children and young people in the event that they don’t feel confident raising an issue to staff or a peer. It is useful to have a resource board with support services on a wide range of issues so children and young people can seek their own solutions should they wish to. In the same way external services or support programmes could be brought in to talk to children and young people about specific issues in support of the prevention of </w:t>
      </w:r>
      <w:r w:rsidR="00D612D5" w:rsidRPr="006A0B70">
        <w:rPr>
          <w:rFonts w:ascii="Gill Sans MT" w:hAnsi="Gill Sans MT" w:cstheme="minorHAnsi"/>
          <w:color w:val="000000"/>
          <w:sz w:val="24"/>
          <w:szCs w:val="24"/>
          <w:lang w:val="en-GB"/>
        </w:rPr>
        <w:t xml:space="preserve">child-on-child </w:t>
      </w:r>
      <w:r w:rsidRPr="006A0B70">
        <w:rPr>
          <w:rFonts w:ascii="Gill Sans MT" w:hAnsi="Gill Sans MT" w:cstheme="minorHAnsi"/>
          <w:color w:val="000000"/>
          <w:sz w:val="24"/>
          <w:szCs w:val="24"/>
          <w:lang w:val="en-GB"/>
        </w:rPr>
        <w:t xml:space="preserve">abuse such as IMPACT Day and Womens Aid presentations. </w:t>
      </w:r>
    </w:p>
    <w:p w14:paraId="777F44BB" w14:textId="77777777" w:rsidR="006A273C" w:rsidRPr="006A0B70" w:rsidRDefault="006A273C" w:rsidP="006A273C">
      <w:pPr>
        <w:jc w:val="both"/>
        <w:rPr>
          <w:rFonts w:ascii="Gill Sans MT" w:hAnsi="Gill Sans MT" w:cstheme="minorHAnsi"/>
          <w:color w:val="000000"/>
          <w:sz w:val="24"/>
          <w:szCs w:val="24"/>
          <w:lang w:val="en-GB"/>
        </w:rPr>
      </w:pPr>
    </w:p>
    <w:p w14:paraId="5B17883A" w14:textId="1FCB2BB4" w:rsidR="004A3608" w:rsidRPr="006A0B70" w:rsidRDefault="006A273C" w:rsidP="03028DB1">
      <w:pPr>
        <w:jc w:val="both"/>
        <w:rPr>
          <w:rFonts w:ascii="Gill Sans MT" w:hAnsi="Gill Sans MT" w:cstheme="minorBidi"/>
          <w:color w:val="000000"/>
          <w:sz w:val="24"/>
          <w:szCs w:val="24"/>
          <w:lang w:val="en-GB"/>
        </w:rPr>
      </w:pPr>
      <w:r w:rsidRPr="006A0B70">
        <w:rPr>
          <w:rFonts w:ascii="Gill Sans MT" w:hAnsi="Gill Sans MT" w:cstheme="minorBidi"/>
          <w:color w:val="000000" w:themeColor="text1"/>
          <w:sz w:val="24"/>
          <w:szCs w:val="24"/>
          <w:lang w:val="en-GB"/>
        </w:rPr>
        <w:t xml:space="preserve">It is useful to ensure children and young people are part of changing their circumstances and that of the procedures within schools. Our school councils and pupil voice will encourage children and young people to support changes and develop ‘rules of acceptable behaviour’ that will go far in helping to create a positive ethos in school and one where all children and young people understand the boundaries of behaviour before it becomes abusive. </w:t>
      </w:r>
      <w:r w:rsidR="007365D2" w:rsidRPr="006A0B70">
        <w:rPr>
          <w:rFonts w:ascii="Gill Sans MT" w:hAnsi="Gill Sans MT" w:cstheme="minorBidi"/>
          <w:color w:val="000000" w:themeColor="text1"/>
          <w:sz w:val="24"/>
          <w:szCs w:val="24"/>
          <w:lang w:val="en-GB"/>
        </w:rPr>
        <w:t xml:space="preserve">Pupil voice should be collected to understand </w:t>
      </w:r>
      <w:r w:rsidR="5056304B" w:rsidRPr="006A0B70">
        <w:rPr>
          <w:rFonts w:ascii="Gill Sans MT" w:hAnsi="Gill Sans MT" w:cstheme="minorBidi"/>
          <w:color w:val="000000" w:themeColor="text1"/>
          <w:sz w:val="24"/>
          <w:szCs w:val="24"/>
          <w:lang w:val="en-GB"/>
        </w:rPr>
        <w:t>how</w:t>
      </w:r>
      <w:r w:rsidR="007365D2" w:rsidRPr="006A0B70">
        <w:rPr>
          <w:rFonts w:ascii="Gill Sans MT" w:hAnsi="Gill Sans MT" w:cstheme="minorBidi"/>
          <w:color w:val="000000" w:themeColor="text1"/>
          <w:sz w:val="24"/>
          <w:szCs w:val="24"/>
          <w:lang w:val="en-GB"/>
        </w:rPr>
        <w:t xml:space="preserve"> our pupils experience their environments, areas of concerns</w:t>
      </w:r>
      <w:r w:rsidR="00F903C3" w:rsidRPr="006A0B70">
        <w:rPr>
          <w:rFonts w:ascii="Gill Sans MT" w:hAnsi="Gill Sans MT" w:cstheme="minorBidi"/>
          <w:color w:val="000000" w:themeColor="text1"/>
          <w:sz w:val="24"/>
          <w:szCs w:val="24"/>
          <w:lang w:val="en-GB"/>
        </w:rPr>
        <w:t xml:space="preserve">, their lived experiences and areas that they may feel unsafe; this can lead to targeted </w:t>
      </w:r>
      <w:r w:rsidR="00D612D5" w:rsidRPr="006A0B70">
        <w:rPr>
          <w:rFonts w:ascii="Gill Sans MT" w:hAnsi="Gill Sans MT" w:cstheme="minorBidi"/>
          <w:color w:val="000000" w:themeColor="text1"/>
          <w:sz w:val="24"/>
          <w:szCs w:val="24"/>
          <w:lang w:val="en-GB"/>
        </w:rPr>
        <w:t>focus</w:t>
      </w:r>
      <w:r w:rsidR="00F903C3" w:rsidRPr="006A0B70">
        <w:rPr>
          <w:rFonts w:ascii="Gill Sans MT" w:hAnsi="Gill Sans MT" w:cstheme="minorBidi"/>
          <w:color w:val="000000" w:themeColor="text1"/>
          <w:sz w:val="24"/>
          <w:szCs w:val="24"/>
          <w:lang w:val="en-GB"/>
        </w:rPr>
        <w:t xml:space="preserve"> groups to collectively identify any areas of concerns and </w:t>
      </w:r>
      <w:r w:rsidR="00D612D5" w:rsidRPr="006A0B70">
        <w:rPr>
          <w:rFonts w:ascii="Gill Sans MT" w:hAnsi="Gill Sans MT" w:cstheme="minorBidi"/>
          <w:color w:val="000000" w:themeColor="text1"/>
          <w:sz w:val="24"/>
          <w:szCs w:val="24"/>
          <w:lang w:val="en-GB"/>
        </w:rPr>
        <w:t xml:space="preserve">identify action. </w:t>
      </w:r>
    </w:p>
    <w:p w14:paraId="5648606E" w14:textId="31A83726" w:rsidR="000C5777" w:rsidRPr="006A0B70" w:rsidRDefault="000C5777" w:rsidP="004A3608">
      <w:pPr>
        <w:jc w:val="both"/>
        <w:rPr>
          <w:rFonts w:ascii="Gill Sans MT" w:hAnsi="Gill Sans MT" w:cstheme="minorHAnsi"/>
          <w:color w:val="000000"/>
          <w:sz w:val="24"/>
          <w:szCs w:val="24"/>
          <w:lang w:val="en-GB"/>
        </w:rPr>
      </w:pPr>
    </w:p>
    <w:p w14:paraId="1D5888D2" w14:textId="18B6BD91" w:rsidR="000C5777" w:rsidRPr="006A0B70" w:rsidRDefault="000C5777" w:rsidP="009B2E48">
      <w:pPr>
        <w:pStyle w:val="Heading1"/>
        <w:numPr>
          <w:ilvl w:val="0"/>
          <w:numId w:val="0"/>
        </w:numPr>
        <w:ind w:left="720" w:hanging="720"/>
        <w:rPr>
          <w:rFonts w:ascii="Gill Sans MT" w:hAnsi="Gill Sans MT" w:cstheme="minorHAnsi"/>
          <w:color w:val="000000"/>
          <w:sz w:val="24"/>
          <w:szCs w:val="24"/>
          <w:lang w:val="en-GB"/>
        </w:rPr>
      </w:pPr>
      <w:bookmarkStart w:id="4" w:name="_Toc109634403"/>
      <w:r w:rsidRPr="006A0B70">
        <w:rPr>
          <w:rFonts w:ascii="Gill Sans MT" w:hAnsi="Gill Sans MT" w:cstheme="minorHAnsi"/>
          <w:color w:val="000000"/>
          <w:sz w:val="24"/>
          <w:szCs w:val="24"/>
          <w:lang w:val="en-GB"/>
        </w:rPr>
        <w:t>Recording</w:t>
      </w:r>
      <w:bookmarkEnd w:id="4"/>
    </w:p>
    <w:p w14:paraId="35932E61" w14:textId="77777777" w:rsidR="009B2E48" w:rsidRPr="006A0B70" w:rsidRDefault="009B2E48" w:rsidP="004A3608">
      <w:pPr>
        <w:jc w:val="both"/>
        <w:rPr>
          <w:rFonts w:ascii="Gill Sans MT" w:hAnsi="Gill Sans MT" w:cstheme="minorHAnsi"/>
          <w:b/>
          <w:bCs/>
          <w:color w:val="000000"/>
          <w:sz w:val="24"/>
          <w:szCs w:val="24"/>
          <w:lang w:val="en-GB"/>
        </w:rPr>
      </w:pPr>
    </w:p>
    <w:p w14:paraId="1E46EF5B" w14:textId="1B6BFC32" w:rsidR="000C5777" w:rsidRPr="006A0B70" w:rsidRDefault="000C5777" w:rsidP="004A3608">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All cases of abuse, harassment and violence must be recorded on CPOMS. The safeguarding team and SLT must regularly review the data and cases to identify any trends. If a school </w:t>
      </w:r>
      <w:r w:rsidR="00CC241B" w:rsidRPr="006A0B70">
        <w:rPr>
          <w:rFonts w:ascii="Gill Sans MT" w:hAnsi="Gill Sans MT" w:cstheme="minorHAnsi"/>
          <w:color w:val="000000"/>
          <w:sz w:val="24"/>
          <w:szCs w:val="24"/>
          <w:lang w:val="en-GB"/>
        </w:rPr>
        <w:t xml:space="preserve">has no known cases recorded this does not mean that pupils are not experiencing </w:t>
      </w:r>
      <w:r w:rsidR="009B2E48" w:rsidRPr="006A0B70">
        <w:rPr>
          <w:rFonts w:ascii="Gill Sans MT" w:hAnsi="Gill Sans MT" w:cstheme="minorHAnsi"/>
          <w:color w:val="000000"/>
          <w:sz w:val="24"/>
          <w:szCs w:val="24"/>
          <w:lang w:val="en-GB"/>
        </w:rPr>
        <w:t xml:space="preserve">abuse, harassment and violence and reflection should take place on staff awareness and culture of reporting and recording. </w:t>
      </w:r>
    </w:p>
    <w:p w14:paraId="061ACFE0" w14:textId="77777777" w:rsidR="004A3608" w:rsidRPr="006A0B70" w:rsidRDefault="004A3608" w:rsidP="004A3608">
      <w:pPr>
        <w:jc w:val="both"/>
        <w:rPr>
          <w:rFonts w:ascii="Gill Sans MT" w:hAnsi="Gill Sans MT" w:cstheme="minorHAnsi"/>
          <w:color w:val="000000"/>
          <w:sz w:val="24"/>
          <w:szCs w:val="24"/>
          <w:lang w:val="en-GB"/>
        </w:rPr>
      </w:pPr>
    </w:p>
    <w:p w14:paraId="32723E73" w14:textId="30D21275" w:rsidR="00AA28F3" w:rsidRPr="006A0B70" w:rsidRDefault="00AA28F3" w:rsidP="003F6872">
      <w:pPr>
        <w:pStyle w:val="Heading1"/>
        <w:numPr>
          <w:ilvl w:val="0"/>
          <w:numId w:val="0"/>
        </w:numPr>
        <w:ind w:left="720" w:hanging="720"/>
        <w:rPr>
          <w:rFonts w:ascii="Gill Sans MT" w:hAnsi="Gill Sans MT" w:cstheme="minorHAnsi"/>
          <w:color w:val="000000"/>
          <w:sz w:val="24"/>
          <w:szCs w:val="24"/>
          <w:lang w:val="en-GB"/>
        </w:rPr>
      </w:pPr>
      <w:bookmarkStart w:id="5" w:name="_Toc109634404"/>
      <w:r w:rsidRPr="006A0B70">
        <w:rPr>
          <w:rFonts w:ascii="Gill Sans MT" w:hAnsi="Gill Sans MT" w:cstheme="minorHAnsi"/>
          <w:sz w:val="24"/>
          <w:szCs w:val="24"/>
          <w:lang w:val="en-GB" w:eastAsia="en-GB"/>
        </w:rPr>
        <w:lastRenderedPageBreak/>
        <w:t>Terminology</w:t>
      </w:r>
      <w:bookmarkEnd w:id="5"/>
    </w:p>
    <w:p w14:paraId="3B80BA5A" w14:textId="77777777" w:rsidR="003F6872" w:rsidRPr="006A0B70" w:rsidRDefault="003F6872" w:rsidP="003F6872">
      <w:pPr>
        <w:rPr>
          <w:rFonts w:ascii="Gill Sans MT" w:hAnsi="Gill Sans MT" w:cstheme="minorHAnsi"/>
          <w:sz w:val="24"/>
          <w:szCs w:val="24"/>
          <w:lang w:val="en-GB" w:eastAsia="en-GB"/>
        </w:rPr>
      </w:pPr>
    </w:p>
    <w:p w14:paraId="63D28A9B" w14:textId="261CD76A" w:rsidR="00AA28F3" w:rsidRPr="006A0B70" w:rsidRDefault="00AA28F3" w:rsidP="003F6872">
      <w:pPr>
        <w:rPr>
          <w:rFonts w:ascii="Gill Sans MT" w:hAnsi="Gill Sans MT" w:cstheme="minorHAnsi"/>
          <w:b/>
          <w:i/>
          <w:iCs/>
          <w:sz w:val="24"/>
          <w:szCs w:val="24"/>
          <w:u w:val="single"/>
          <w:lang w:val="en-GB" w:eastAsia="en-GB"/>
        </w:rPr>
      </w:pPr>
      <w:r w:rsidRPr="006A0B70">
        <w:rPr>
          <w:rFonts w:ascii="Gill Sans MT" w:hAnsi="Gill Sans MT" w:cstheme="minorHAnsi"/>
          <w:sz w:val="24"/>
          <w:szCs w:val="24"/>
          <w:u w:val="single"/>
          <w:lang w:val="en-GB" w:eastAsia="en-GB"/>
        </w:rPr>
        <w:t xml:space="preserve">Sexual violence </w:t>
      </w:r>
    </w:p>
    <w:p w14:paraId="1F1C4B6E" w14:textId="7C0EE120" w:rsidR="00AA28F3" w:rsidRPr="006A0B70" w:rsidRDefault="00AA28F3" w:rsidP="00AA28F3">
      <w:pPr>
        <w:jc w:val="both"/>
        <w:rPr>
          <w:rFonts w:ascii="Gill Sans MT" w:hAnsi="Gill Sans MT" w:cstheme="minorHAnsi"/>
          <w:sz w:val="24"/>
          <w:szCs w:val="24"/>
          <w:lang w:val="en-GB" w:eastAsia="en-GB"/>
        </w:rPr>
      </w:pPr>
      <w:r w:rsidRPr="006A0B70">
        <w:rPr>
          <w:rFonts w:ascii="Gill Sans MT" w:hAnsi="Gill Sans MT" w:cstheme="minorHAnsi"/>
          <w:sz w:val="24"/>
          <w:szCs w:val="24"/>
          <w:lang w:val="en-GB" w:eastAsia="en-GB"/>
        </w:rPr>
        <w:t>In this policy, when referring to sexual violence we do so in the context of child on child sexual violence. For the purpose of this policy, when referring to sexual violence we are referring to sexual offences und</w:t>
      </w:r>
      <w:r w:rsidR="00141F20" w:rsidRPr="006A0B70">
        <w:rPr>
          <w:rFonts w:ascii="Gill Sans MT" w:hAnsi="Gill Sans MT" w:cstheme="minorHAnsi"/>
          <w:sz w:val="24"/>
          <w:szCs w:val="24"/>
          <w:lang w:val="en-GB" w:eastAsia="en-GB"/>
        </w:rPr>
        <w:t>er the Sexual Offences Act 2003</w:t>
      </w:r>
      <w:r w:rsidRPr="006A0B70">
        <w:rPr>
          <w:rFonts w:ascii="Gill Sans MT" w:hAnsi="Gill Sans MT" w:cstheme="minorHAnsi"/>
          <w:sz w:val="24"/>
          <w:szCs w:val="24"/>
          <w:lang w:val="en-GB" w:eastAsia="en-GB"/>
        </w:rPr>
        <w:t xml:space="preserve"> as described below: </w:t>
      </w:r>
    </w:p>
    <w:p w14:paraId="1B867CC0" w14:textId="77777777" w:rsidR="00AA28F3" w:rsidRPr="006A0B70" w:rsidRDefault="00AA28F3" w:rsidP="00AA28F3">
      <w:pPr>
        <w:jc w:val="both"/>
        <w:rPr>
          <w:rFonts w:ascii="Gill Sans MT" w:hAnsi="Gill Sans MT" w:cstheme="minorHAnsi"/>
          <w:sz w:val="24"/>
          <w:szCs w:val="24"/>
          <w:lang w:val="en-GB" w:eastAsia="en-GB"/>
        </w:rPr>
      </w:pPr>
    </w:p>
    <w:p w14:paraId="116C97A9" w14:textId="77777777" w:rsidR="00AA28F3" w:rsidRPr="006A0B70" w:rsidRDefault="00B80822" w:rsidP="003F6872">
      <w:pPr>
        <w:rPr>
          <w:rFonts w:ascii="Gill Sans MT" w:hAnsi="Gill Sans MT" w:cstheme="minorHAnsi"/>
          <w:b/>
          <w:bCs/>
          <w:sz w:val="24"/>
          <w:szCs w:val="24"/>
          <w:u w:val="single"/>
          <w:lang w:val="en-GB" w:eastAsia="en-GB"/>
        </w:rPr>
      </w:pPr>
      <w:r w:rsidRPr="006A0B70">
        <w:rPr>
          <w:rFonts w:ascii="Gill Sans MT" w:hAnsi="Gill Sans MT" w:cstheme="minorHAnsi"/>
          <w:sz w:val="24"/>
          <w:szCs w:val="24"/>
          <w:u w:val="single"/>
          <w:lang w:val="en-GB" w:eastAsia="en-GB"/>
        </w:rPr>
        <w:t>Rape</w:t>
      </w:r>
    </w:p>
    <w:p w14:paraId="0E02F3EE" w14:textId="77777777" w:rsidR="00F4216F" w:rsidRPr="006A0B70" w:rsidRDefault="00F4216F" w:rsidP="00AA28F3">
      <w:pPr>
        <w:jc w:val="both"/>
        <w:rPr>
          <w:rFonts w:ascii="Gill Sans MT" w:hAnsi="Gill Sans MT" w:cstheme="minorHAnsi"/>
          <w:sz w:val="24"/>
          <w:szCs w:val="24"/>
          <w:u w:val="single"/>
          <w:lang w:val="en-GB" w:eastAsia="en-GB"/>
        </w:rPr>
      </w:pPr>
      <w:r w:rsidRPr="006A0B70">
        <w:rPr>
          <w:rFonts w:ascii="Gill Sans MT" w:hAnsi="Gill Sans MT" w:cstheme="minorHAnsi"/>
          <w:color w:val="1F2025"/>
          <w:sz w:val="24"/>
          <w:szCs w:val="24"/>
          <w:shd w:val="clear" w:color="auto" w:fill="FFFFFF"/>
        </w:rPr>
        <w:t>Rape is when a person intentionally penetrates another's vagina, anus or mouth with a penis, without the other person's consent (Metropolitan Police 2021).</w:t>
      </w:r>
    </w:p>
    <w:p w14:paraId="2254BA85" w14:textId="77777777" w:rsidR="00651B93" w:rsidRPr="006A0B70" w:rsidRDefault="00651B93" w:rsidP="00AA28F3">
      <w:pPr>
        <w:jc w:val="both"/>
        <w:rPr>
          <w:rFonts w:ascii="Gill Sans MT" w:hAnsi="Gill Sans MT" w:cstheme="minorHAnsi"/>
          <w:sz w:val="24"/>
          <w:szCs w:val="24"/>
          <w:u w:val="single"/>
          <w:lang w:val="en-GB" w:eastAsia="en-GB"/>
        </w:rPr>
      </w:pPr>
    </w:p>
    <w:p w14:paraId="2784379E" w14:textId="77777777" w:rsidR="00AA28F3" w:rsidRPr="006A0B70" w:rsidRDefault="00AA28F3" w:rsidP="003F6872">
      <w:pPr>
        <w:rPr>
          <w:rFonts w:ascii="Gill Sans MT" w:hAnsi="Gill Sans MT" w:cstheme="minorHAnsi"/>
          <w:b/>
          <w:bCs/>
          <w:sz w:val="24"/>
          <w:szCs w:val="24"/>
          <w:u w:val="single"/>
          <w:lang w:val="en-GB" w:eastAsia="en-GB"/>
        </w:rPr>
      </w:pPr>
      <w:r w:rsidRPr="006A0B70">
        <w:rPr>
          <w:rFonts w:ascii="Gill Sans MT" w:hAnsi="Gill Sans MT" w:cstheme="minorHAnsi"/>
          <w:sz w:val="24"/>
          <w:szCs w:val="24"/>
          <w:u w:val="single"/>
          <w:lang w:val="en-GB" w:eastAsia="en-GB"/>
        </w:rPr>
        <w:t xml:space="preserve">Assault by Penetration </w:t>
      </w:r>
    </w:p>
    <w:p w14:paraId="16565DD3" w14:textId="77777777" w:rsidR="00F4216F" w:rsidRPr="006A0B70" w:rsidRDefault="00F4216F" w:rsidP="00AA28F3">
      <w:pPr>
        <w:jc w:val="both"/>
        <w:rPr>
          <w:rFonts w:ascii="Gill Sans MT" w:hAnsi="Gill Sans MT" w:cstheme="minorHAnsi"/>
          <w:sz w:val="24"/>
          <w:szCs w:val="24"/>
          <w:u w:val="single"/>
          <w:lang w:val="en-GB" w:eastAsia="en-GB"/>
        </w:rPr>
      </w:pPr>
      <w:r w:rsidRPr="006A0B70">
        <w:rPr>
          <w:rFonts w:ascii="Gill Sans MT" w:hAnsi="Gill Sans MT" w:cstheme="minorHAnsi"/>
          <w:color w:val="1F2025"/>
          <w:sz w:val="24"/>
          <w:szCs w:val="24"/>
          <w:shd w:val="clear" w:color="auto" w:fill="FFFFFF"/>
        </w:rPr>
        <w:t xml:space="preserve">Assault by penetration is when a person penetrates another person's vagina or anus with any part of the body other than a penis, or by using an object, without the person's consent (Metropolitan Police 2021). </w:t>
      </w:r>
    </w:p>
    <w:p w14:paraId="0A5A2EB0" w14:textId="77777777" w:rsidR="00DE37E9" w:rsidRPr="006A0B70" w:rsidRDefault="00DE37E9" w:rsidP="00AA28F3">
      <w:pPr>
        <w:jc w:val="both"/>
        <w:rPr>
          <w:rFonts w:ascii="Gill Sans MT" w:hAnsi="Gill Sans MT" w:cstheme="minorHAnsi"/>
          <w:sz w:val="24"/>
          <w:szCs w:val="24"/>
          <w:u w:val="single"/>
          <w:lang w:val="en-GB" w:eastAsia="en-GB"/>
        </w:rPr>
      </w:pPr>
    </w:p>
    <w:p w14:paraId="5BE327C6" w14:textId="77777777" w:rsidR="003F6872" w:rsidRPr="006A0B70" w:rsidRDefault="00DE37E9" w:rsidP="003F6872">
      <w:pPr>
        <w:rPr>
          <w:rFonts w:ascii="Gill Sans MT" w:hAnsi="Gill Sans MT" w:cstheme="minorHAnsi"/>
          <w:b/>
          <w:bCs/>
          <w:sz w:val="24"/>
          <w:szCs w:val="24"/>
          <w:u w:val="single"/>
          <w:lang w:val="en-GB" w:eastAsia="en-GB"/>
        </w:rPr>
      </w:pPr>
      <w:r w:rsidRPr="006A0B70">
        <w:rPr>
          <w:rFonts w:ascii="Gill Sans MT" w:hAnsi="Gill Sans MT" w:cstheme="minorHAnsi"/>
          <w:sz w:val="24"/>
          <w:szCs w:val="24"/>
          <w:u w:val="single"/>
          <w:lang w:val="en-GB" w:eastAsia="en-GB"/>
        </w:rPr>
        <w:t>Sexual</w:t>
      </w:r>
      <w:r w:rsidR="00F4216F" w:rsidRPr="006A0B70">
        <w:rPr>
          <w:rFonts w:ascii="Gill Sans MT" w:hAnsi="Gill Sans MT" w:cstheme="minorHAnsi"/>
          <w:sz w:val="24"/>
          <w:szCs w:val="24"/>
          <w:u w:val="single"/>
          <w:lang w:val="en-GB" w:eastAsia="en-GB"/>
        </w:rPr>
        <w:t xml:space="preserve"> or Indecent</w:t>
      </w:r>
      <w:r w:rsidRPr="006A0B70">
        <w:rPr>
          <w:rFonts w:ascii="Gill Sans MT" w:hAnsi="Gill Sans MT" w:cstheme="minorHAnsi"/>
          <w:sz w:val="24"/>
          <w:szCs w:val="24"/>
          <w:u w:val="single"/>
          <w:lang w:val="en-GB" w:eastAsia="en-GB"/>
        </w:rPr>
        <w:t xml:space="preserve"> Assault</w:t>
      </w:r>
      <w:r w:rsidR="00AA28F3" w:rsidRPr="006A0B70">
        <w:rPr>
          <w:rFonts w:ascii="Gill Sans MT" w:hAnsi="Gill Sans MT" w:cstheme="minorHAnsi"/>
          <w:sz w:val="24"/>
          <w:szCs w:val="24"/>
          <w:u w:val="single"/>
          <w:lang w:val="en-GB" w:eastAsia="en-GB"/>
        </w:rPr>
        <w:t xml:space="preserve"> </w:t>
      </w:r>
    </w:p>
    <w:p w14:paraId="4D042C3F" w14:textId="1431F726" w:rsidR="00F4216F" w:rsidRPr="006A0B70" w:rsidRDefault="00F4216F" w:rsidP="003F6872">
      <w:pPr>
        <w:rPr>
          <w:rFonts w:ascii="Gill Sans MT" w:hAnsi="Gill Sans MT" w:cstheme="minorHAnsi"/>
          <w:b/>
          <w:bCs/>
          <w:sz w:val="24"/>
          <w:szCs w:val="24"/>
          <w:u w:val="single"/>
          <w:lang w:val="en-GB" w:eastAsia="en-GB"/>
        </w:rPr>
      </w:pPr>
      <w:r w:rsidRPr="006A0B70">
        <w:rPr>
          <w:rFonts w:ascii="Gill Sans MT" w:hAnsi="Gill Sans MT" w:cstheme="minorHAnsi"/>
          <w:color w:val="1F2025"/>
          <w:sz w:val="24"/>
          <w:szCs w:val="24"/>
          <w:lang w:val="en-GB" w:eastAsia="en-GB"/>
        </w:rPr>
        <w:t>The overall definition of sexual or indecent assault is an act of physical, psychological and emotional violation in the form of a sexual act, inflicted on someone without their consent. It can involve forcing or manipulating someone to witness or participate in any sexual acts.</w:t>
      </w:r>
    </w:p>
    <w:p w14:paraId="3422502B" w14:textId="77777777" w:rsidR="00AA28F3" w:rsidRPr="006A0B70" w:rsidRDefault="00F4216F" w:rsidP="001E125A">
      <w:pPr>
        <w:shd w:val="clear" w:color="auto" w:fill="FFFFFF"/>
        <w:spacing w:before="100" w:beforeAutospacing="1" w:after="100" w:afterAutospacing="1" w:line="336" w:lineRule="atLeast"/>
        <w:textAlignment w:val="baseline"/>
        <w:rPr>
          <w:rFonts w:ascii="Gill Sans MT" w:hAnsi="Gill Sans MT" w:cstheme="minorHAnsi"/>
          <w:color w:val="1F2025"/>
          <w:sz w:val="24"/>
          <w:szCs w:val="24"/>
          <w:lang w:val="en-GB" w:eastAsia="en-GB"/>
        </w:rPr>
      </w:pPr>
      <w:r w:rsidRPr="006A0B70">
        <w:rPr>
          <w:rFonts w:ascii="Gill Sans MT" w:hAnsi="Gill Sans MT" w:cstheme="minorHAnsi"/>
          <w:color w:val="1F2025"/>
          <w:sz w:val="24"/>
          <w:szCs w:val="24"/>
          <w:lang w:val="en-GB" w:eastAsia="en-GB"/>
        </w:rPr>
        <w:t xml:space="preserve">Not all cases of sexual assault involve violence, cause physical injury or leave visible marks. Sexual assault can cause severe distress, emotional harm and injuries which can't be seen – all of which can take a long time to recover from. This is why we use the term 'assault', and treat reports just as seriously as those of violent, physical attacks (Metropolitan Police 2021). </w:t>
      </w:r>
    </w:p>
    <w:p w14:paraId="236A4EF3" w14:textId="77777777" w:rsidR="00AA28F3" w:rsidRPr="006A0B70" w:rsidRDefault="00B80822" w:rsidP="003F6872">
      <w:pPr>
        <w:rPr>
          <w:rFonts w:ascii="Gill Sans MT" w:hAnsi="Gill Sans MT" w:cstheme="minorHAnsi"/>
          <w:b/>
          <w:bCs/>
          <w:sz w:val="24"/>
          <w:szCs w:val="24"/>
          <w:u w:val="single"/>
          <w:lang w:val="en-GB" w:eastAsia="en-GB"/>
        </w:rPr>
      </w:pPr>
      <w:r w:rsidRPr="006A0B70">
        <w:rPr>
          <w:rFonts w:ascii="Gill Sans MT" w:hAnsi="Gill Sans MT" w:cstheme="minorHAnsi"/>
          <w:sz w:val="24"/>
          <w:szCs w:val="24"/>
          <w:u w:val="single"/>
          <w:lang w:val="en-GB" w:eastAsia="en-GB"/>
        </w:rPr>
        <w:t>Consent</w:t>
      </w:r>
    </w:p>
    <w:p w14:paraId="44F766C8" w14:textId="5D2C7251" w:rsidR="004816D4" w:rsidRPr="006A0B70" w:rsidRDefault="004816D4" w:rsidP="00AA28F3">
      <w:pPr>
        <w:jc w:val="both"/>
        <w:rPr>
          <w:rFonts w:ascii="Gill Sans MT" w:hAnsi="Gill Sans MT" w:cstheme="minorHAnsi"/>
          <w:sz w:val="24"/>
          <w:szCs w:val="24"/>
        </w:rPr>
      </w:pPr>
      <w:r w:rsidRPr="006A0B70">
        <w:rPr>
          <w:rFonts w:ascii="Gill Sans MT" w:hAnsi="Gill Sans MT" w:cstheme="minorHAnsi"/>
          <w:sz w:val="24"/>
          <w:szCs w:val="24"/>
        </w:rPr>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w:t>
      </w:r>
      <w:r w:rsidR="003F4AAB" w:rsidRPr="006A0B70">
        <w:rPr>
          <w:rFonts w:ascii="Gill Sans MT" w:hAnsi="Gill Sans MT" w:cstheme="minorHAnsi"/>
          <w:sz w:val="24"/>
          <w:szCs w:val="24"/>
        </w:rPr>
        <w:t>they</w:t>
      </w:r>
      <w:r w:rsidRPr="006A0B70">
        <w:rPr>
          <w:rFonts w:ascii="Gill Sans MT" w:hAnsi="Gill Sans MT" w:cstheme="minorHAnsi"/>
          <w:sz w:val="24"/>
          <w:szCs w:val="24"/>
        </w:rPr>
        <w:t xml:space="preserve"> agree by choice to that penetration and has the freedom and capacity to make that choice.</w:t>
      </w:r>
    </w:p>
    <w:p w14:paraId="622EE30B" w14:textId="77777777" w:rsidR="004816D4" w:rsidRPr="006A0B70" w:rsidRDefault="004816D4" w:rsidP="00A60976">
      <w:pPr>
        <w:pStyle w:val="ListParagraph"/>
        <w:numPr>
          <w:ilvl w:val="1"/>
          <w:numId w:val="13"/>
        </w:numPr>
        <w:jc w:val="both"/>
        <w:rPr>
          <w:rFonts w:ascii="Gill Sans MT" w:hAnsi="Gill Sans MT" w:cstheme="minorHAnsi"/>
          <w:sz w:val="24"/>
          <w:szCs w:val="24"/>
        </w:rPr>
      </w:pPr>
      <w:r w:rsidRPr="006A0B70">
        <w:rPr>
          <w:rFonts w:ascii="Gill Sans MT" w:hAnsi="Gill Sans MT" w:cstheme="minorHAnsi"/>
          <w:sz w:val="24"/>
          <w:szCs w:val="24"/>
        </w:rPr>
        <w:t xml:space="preserve">a child under the age of 13 can never consent to any sexual activity; </w:t>
      </w:r>
    </w:p>
    <w:p w14:paraId="3BC8F569" w14:textId="77777777" w:rsidR="004816D4" w:rsidRPr="006A0B70" w:rsidRDefault="004816D4" w:rsidP="00A60976">
      <w:pPr>
        <w:pStyle w:val="ListParagraph"/>
        <w:numPr>
          <w:ilvl w:val="1"/>
          <w:numId w:val="13"/>
        </w:numPr>
        <w:jc w:val="both"/>
        <w:rPr>
          <w:rFonts w:ascii="Gill Sans MT" w:hAnsi="Gill Sans MT" w:cstheme="minorHAnsi"/>
          <w:sz w:val="24"/>
          <w:szCs w:val="24"/>
        </w:rPr>
      </w:pPr>
      <w:r w:rsidRPr="006A0B70">
        <w:rPr>
          <w:rFonts w:ascii="Gill Sans MT" w:hAnsi="Gill Sans MT" w:cstheme="minorHAnsi"/>
          <w:sz w:val="24"/>
          <w:szCs w:val="24"/>
        </w:rPr>
        <w:t>the age of consent is 16;</w:t>
      </w:r>
    </w:p>
    <w:p w14:paraId="277BA3DF" w14:textId="77777777" w:rsidR="004816D4" w:rsidRPr="006A0B70" w:rsidRDefault="004816D4" w:rsidP="00A60976">
      <w:pPr>
        <w:pStyle w:val="ListParagraph"/>
        <w:numPr>
          <w:ilvl w:val="1"/>
          <w:numId w:val="13"/>
        </w:numPr>
        <w:jc w:val="both"/>
        <w:rPr>
          <w:rFonts w:ascii="Gill Sans MT" w:hAnsi="Gill Sans MT" w:cstheme="minorHAnsi"/>
          <w:sz w:val="24"/>
          <w:szCs w:val="24"/>
          <w:u w:val="single"/>
          <w:lang w:val="en-GB" w:eastAsia="en-GB"/>
        </w:rPr>
      </w:pPr>
      <w:r w:rsidRPr="006A0B70">
        <w:rPr>
          <w:rFonts w:ascii="Gill Sans MT" w:hAnsi="Gill Sans MT" w:cstheme="minorHAnsi"/>
          <w:sz w:val="24"/>
          <w:szCs w:val="24"/>
        </w:rPr>
        <w:t>sexual intercourse without consent is rape.</w:t>
      </w:r>
    </w:p>
    <w:p w14:paraId="4D4A7CF9" w14:textId="77777777" w:rsidR="00D77CE4" w:rsidRPr="006A0B70" w:rsidRDefault="00D77CE4" w:rsidP="00D77CE4">
      <w:pPr>
        <w:pStyle w:val="ListParagraph"/>
        <w:ind w:left="1440"/>
        <w:jc w:val="both"/>
        <w:rPr>
          <w:rFonts w:ascii="Gill Sans MT" w:hAnsi="Gill Sans MT" w:cstheme="minorHAnsi"/>
          <w:sz w:val="24"/>
          <w:szCs w:val="24"/>
          <w:u w:val="single"/>
          <w:lang w:val="en-GB" w:eastAsia="en-GB"/>
        </w:rPr>
      </w:pPr>
    </w:p>
    <w:p w14:paraId="3DA949ED" w14:textId="4E2502E3" w:rsidR="00F4216F" w:rsidRPr="006A0B70" w:rsidRDefault="00F4216F" w:rsidP="00AA28F3">
      <w:pPr>
        <w:jc w:val="both"/>
        <w:rPr>
          <w:rFonts w:ascii="Gill Sans MT" w:hAnsi="Gill Sans MT" w:cstheme="minorHAnsi"/>
          <w:sz w:val="24"/>
          <w:szCs w:val="24"/>
          <w:u w:val="single"/>
          <w:lang w:val="en-GB" w:eastAsia="en-GB"/>
        </w:rPr>
      </w:pPr>
      <w:r w:rsidRPr="006A0B70">
        <w:rPr>
          <w:rFonts w:ascii="Gill Sans MT" w:hAnsi="Gill Sans MT" w:cstheme="minorHAnsi"/>
          <w:color w:val="000000"/>
          <w:sz w:val="24"/>
          <w:szCs w:val="24"/>
          <w:shd w:val="clear" w:color="auto" w:fill="FFFFFF"/>
        </w:rPr>
        <w:t xml:space="preserve">(Visit </w:t>
      </w:r>
      <w:hyperlink r:id="rId9" w:history="1">
        <w:r w:rsidRPr="006A0B70">
          <w:rPr>
            <w:rStyle w:val="Hyperlink"/>
            <w:rFonts w:ascii="Gill Sans MT" w:hAnsi="Gill Sans MT" w:cstheme="minorHAnsi"/>
            <w:sz w:val="24"/>
            <w:szCs w:val="24"/>
            <w:shd w:val="clear" w:color="auto" w:fill="FFFFFF"/>
          </w:rPr>
          <w:t>ConsentisEverything</w:t>
        </w:r>
      </w:hyperlink>
      <w:r w:rsidRPr="006A0B70">
        <w:rPr>
          <w:rFonts w:ascii="Gill Sans MT" w:hAnsi="Gill Sans MT" w:cstheme="minorHAnsi"/>
          <w:color w:val="000000"/>
          <w:sz w:val="24"/>
          <w:szCs w:val="24"/>
          <w:shd w:val="clear" w:color="auto" w:fill="FFFFFF"/>
        </w:rPr>
        <w:t xml:space="preserve"> </w:t>
      </w:r>
      <w:r w:rsidR="00757D57" w:rsidRPr="006A0B70">
        <w:rPr>
          <w:rFonts w:ascii="Gill Sans MT" w:hAnsi="Gill Sans MT" w:cstheme="minorHAnsi"/>
          <w:color w:val="000000"/>
          <w:sz w:val="24"/>
          <w:szCs w:val="24"/>
          <w:shd w:val="clear" w:color="auto" w:fill="FFFFFF"/>
        </w:rPr>
        <w:t xml:space="preserve">or </w:t>
      </w:r>
      <w:hyperlink r:id="rId10" w:history="1">
        <w:r w:rsidR="00757D57" w:rsidRPr="006A0B70">
          <w:rPr>
            <w:rStyle w:val="Hyperlink"/>
            <w:rFonts w:ascii="Gill Sans MT" w:hAnsi="Gill Sans MT" w:cstheme="minorHAnsi"/>
            <w:sz w:val="24"/>
            <w:szCs w:val="24"/>
            <w:shd w:val="clear" w:color="auto" w:fill="FFFFFF"/>
          </w:rPr>
          <w:t>Rape Crisis</w:t>
        </w:r>
        <w:r w:rsidR="00E410BC" w:rsidRPr="006A0B70">
          <w:rPr>
            <w:rStyle w:val="Hyperlink"/>
            <w:rFonts w:ascii="Gill Sans MT" w:hAnsi="Gill Sans MT" w:cstheme="minorHAnsi"/>
            <w:sz w:val="24"/>
            <w:szCs w:val="24"/>
            <w:shd w:val="clear" w:color="auto" w:fill="FFFFFF"/>
          </w:rPr>
          <w:t xml:space="preserve"> England and Wales – Sexual Consent</w:t>
        </w:r>
      </w:hyperlink>
      <w:r w:rsidR="00E410BC" w:rsidRPr="006A0B70">
        <w:rPr>
          <w:rFonts w:ascii="Gill Sans MT" w:hAnsi="Gill Sans MT" w:cstheme="minorHAnsi"/>
          <w:color w:val="000000"/>
          <w:sz w:val="24"/>
          <w:szCs w:val="24"/>
          <w:shd w:val="clear" w:color="auto" w:fill="FFFFFF"/>
        </w:rPr>
        <w:t xml:space="preserve"> for more information)</w:t>
      </w:r>
    </w:p>
    <w:p w14:paraId="2285F166" w14:textId="77777777" w:rsidR="00A7546A" w:rsidRPr="006A0B70" w:rsidRDefault="00A7546A" w:rsidP="002166C5">
      <w:pPr>
        <w:jc w:val="both"/>
        <w:rPr>
          <w:rFonts w:ascii="Gill Sans MT" w:hAnsi="Gill Sans MT" w:cstheme="minorHAnsi"/>
          <w:b/>
          <w:bCs/>
          <w:color w:val="000000"/>
          <w:sz w:val="24"/>
          <w:szCs w:val="24"/>
          <w:lang w:val="en-GB"/>
        </w:rPr>
      </w:pPr>
    </w:p>
    <w:p w14:paraId="078AA9E7" w14:textId="77777777" w:rsidR="004816D4" w:rsidRPr="006A0B70" w:rsidRDefault="004816D4" w:rsidP="00AA28F3">
      <w:pPr>
        <w:jc w:val="both"/>
        <w:rPr>
          <w:rFonts w:ascii="Gill Sans MT" w:hAnsi="Gill Sans MT" w:cstheme="minorHAnsi"/>
          <w:b/>
          <w:bCs/>
          <w:color w:val="000000"/>
          <w:sz w:val="24"/>
          <w:szCs w:val="24"/>
          <w:lang w:val="en-GB"/>
        </w:rPr>
      </w:pPr>
    </w:p>
    <w:p w14:paraId="6DA4C035" w14:textId="77777777" w:rsidR="00AA28F3" w:rsidRPr="006A0B70" w:rsidRDefault="00AA28F3" w:rsidP="003F6872">
      <w:pPr>
        <w:rPr>
          <w:rFonts w:ascii="Gill Sans MT" w:hAnsi="Gill Sans MT" w:cstheme="minorHAnsi"/>
          <w:b/>
          <w:bCs/>
          <w:i/>
          <w:iCs/>
          <w:color w:val="000000"/>
          <w:sz w:val="24"/>
          <w:szCs w:val="24"/>
          <w:u w:val="single"/>
          <w:lang w:val="en-GB"/>
        </w:rPr>
      </w:pPr>
      <w:r w:rsidRPr="006A0B70">
        <w:rPr>
          <w:rFonts w:ascii="Gill Sans MT" w:hAnsi="Gill Sans MT" w:cstheme="minorHAnsi"/>
          <w:color w:val="000000"/>
          <w:sz w:val="24"/>
          <w:szCs w:val="24"/>
          <w:u w:val="single"/>
          <w:lang w:val="en-GB"/>
        </w:rPr>
        <w:t xml:space="preserve">Sexual harassment </w:t>
      </w:r>
    </w:p>
    <w:p w14:paraId="646EA16B" w14:textId="4CC78290" w:rsidR="004816D4" w:rsidRPr="006A0B70" w:rsidRDefault="00AB4453" w:rsidP="00AA28F3">
      <w:pPr>
        <w:jc w:val="both"/>
        <w:rPr>
          <w:rFonts w:ascii="Gill Sans MT" w:hAnsi="Gill Sans MT" w:cstheme="minorHAnsi"/>
          <w:b/>
          <w:bCs/>
          <w:color w:val="000000"/>
          <w:sz w:val="24"/>
          <w:szCs w:val="24"/>
          <w:lang w:val="en-GB"/>
        </w:rPr>
      </w:pPr>
      <w:r w:rsidRPr="006A0B70">
        <w:rPr>
          <w:rFonts w:ascii="Gill Sans MT" w:hAnsi="Gill Sans MT" w:cstheme="minorHAnsi"/>
          <w:sz w:val="24"/>
          <w:szCs w:val="24"/>
        </w:rPr>
        <w:t>For</w:t>
      </w:r>
      <w:r w:rsidR="004816D4" w:rsidRPr="006A0B70">
        <w:rPr>
          <w:rFonts w:ascii="Gill Sans MT" w:hAnsi="Gill Sans MT" w:cstheme="minorHAnsi"/>
          <w:sz w:val="24"/>
          <w:szCs w:val="24"/>
        </w:rPr>
        <w:t xml:space="preserve"> this policy, when referring to sexual harassment we mean ‘unwanted conduct of a sexual nature’ that can occur online and offline. When we reference sexual harassment, we do so in the context of </w:t>
      </w:r>
      <w:r w:rsidRPr="006A0B70">
        <w:rPr>
          <w:rFonts w:ascii="Gill Sans MT" w:hAnsi="Gill Sans MT" w:cstheme="minorHAnsi"/>
          <w:sz w:val="24"/>
          <w:szCs w:val="24"/>
        </w:rPr>
        <w:t>child-on-child</w:t>
      </w:r>
      <w:r w:rsidR="004816D4" w:rsidRPr="006A0B70">
        <w:rPr>
          <w:rFonts w:ascii="Gill Sans MT" w:hAnsi="Gill Sans MT" w:cstheme="minorHAnsi"/>
          <w:sz w:val="24"/>
          <w:szCs w:val="24"/>
        </w:rPr>
        <w:t xml:space="preserve"> sexual harassment. Sexual harassment is likely to: violate a child’s dignity, and/or make them feel intimidated, degraded or humiliated and/or create a hostile, offensive or sexualised environment.</w:t>
      </w:r>
    </w:p>
    <w:p w14:paraId="033382EE" w14:textId="77777777" w:rsidR="00DE37E9" w:rsidRPr="006A0B70" w:rsidRDefault="00DE37E9" w:rsidP="00AA28F3">
      <w:pPr>
        <w:jc w:val="both"/>
        <w:rPr>
          <w:rFonts w:ascii="Gill Sans MT" w:hAnsi="Gill Sans MT" w:cstheme="minorHAnsi"/>
          <w:color w:val="000000"/>
          <w:sz w:val="24"/>
          <w:szCs w:val="24"/>
          <w:lang w:val="en-GB"/>
        </w:rPr>
      </w:pPr>
    </w:p>
    <w:p w14:paraId="6A329E01" w14:textId="77777777" w:rsidR="00AA28F3" w:rsidRPr="006A0B70" w:rsidRDefault="00AA28F3" w:rsidP="00AA28F3">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Whilst not intended to be an exhaustive list, sexual harassment can include: </w:t>
      </w:r>
    </w:p>
    <w:p w14:paraId="32E47963" w14:textId="77777777" w:rsidR="00252A47" w:rsidRPr="006A0B70" w:rsidRDefault="00AA28F3" w:rsidP="00A60976">
      <w:pPr>
        <w:pStyle w:val="ListParagraph"/>
        <w:numPr>
          <w:ilvl w:val="0"/>
          <w:numId w:val="10"/>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lastRenderedPageBreak/>
        <w:t xml:space="preserve">Sexual comments, such as: telling sexual stories, making lewd comments, making sexual remarks about clothes and appearance and calling someone sexualised names; </w:t>
      </w:r>
    </w:p>
    <w:p w14:paraId="0211A076" w14:textId="77777777" w:rsidR="00252A47" w:rsidRPr="006A0B70" w:rsidRDefault="00AA28F3" w:rsidP="00A60976">
      <w:pPr>
        <w:pStyle w:val="ListParagraph"/>
        <w:numPr>
          <w:ilvl w:val="0"/>
          <w:numId w:val="10"/>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Sexual “jokes” or taunting; </w:t>
      </w:r>
    </w:p>
    <w:p w14:paraId="79458C01" w14:textId="77777777" w:rsidR="00252A47" w:rsidRPr="006A0B70" w:rsidRDefault="00AA28F3" w:rsidP="00A60976">
      <w:pPr>
        <w:pStyle w:val="ListParagraph"/>
        <w:numPr>
          <w:ilvl w:val="0"/>
          <w:numId w:val="10"/>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Physical b</w:t>
      </w:r>
      <w:r w:rsidR="00665574" w:rsidRPr="006A0B70">
        <w:rPr>
          <w:rFonts w:ascii="Gill Sans MT" w:hAnsi="Gill Sans MT" w:cstheme="minorHAnsi"/>
          <w:color w:val="000000"/>
          <w:sz w:val="24"/>
          <w:szCs w:val="24"/>
          <w:lang w:val="en-GB"/>
        </w:rPr>
        <w:t>ehaviour, such as: deliberately</w:t>
      </w:r>
      <w:r w:rsidRPr="006A0B70">
        <w:rPr>
          <w:rFonts w:ascii="Gill Sans MT" w:hAnsi="Gill Sans MT" w:cstheme="minorHAnsi"/>
          <w:color w:val="000000"/>
          <w:sz w:val="24"/>
          <w:szCs w:val="24"/>
          <w:lang w:val="en-GB"/>
        </w:rPr>
        <w:t xml:space="preserve">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 </w:t>
      </w:r>
    </w:p>
    <w:p w14:paraId="7C190AF5" w14:textId="77777777" w:rsidR="004816D4" w:rsidRPr="006A0B70" w:rsidRDefault="00EC6C7C" w:rsidP="00A60976">
      <w:pPr>
        <w:pStyle w:val="ListParagraph"/>
        <w:numPr>
          <w:ilvl w:val="0"/>
          <w:numId w:val="10"/>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Online</w:t>
      </w:r>
      <w:r w:rsidR="00AA28F3" w:rsidRPr="006A0B70">
        <w:rPr>
          <w:rFonts w:ascii="Gill Sans MT" w:hAnsi="Gill Sans MT" w:cstheme="minorHAnsi"/>
          <w:color w:val="000000"/>
          <w:sz w:val="24"/>
          <w:szCs w:val="24"/>
          <w:lang w:val="en-GB"/>
        </w:rPr>
        <w:t xml:space="preserve"> sexual harassment, which might include: </w:t>
      </w:r>
    </w:p>
    <w:p w14:paraId="67C64EDD" w14:textId="77777777" w:rsidR="004816D4" w:rsidRPr="006A0B70" w:rsidRDefault="00AA28F3" w:rsidP="00A60976">
      <w:pPr>
        <w:pStyle w:val="ListParagraph"/>
        <w:numPr>
          <w:ilvl w:val="1"/>
          <w:numId w:val="15"/>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non-consensual sharing of sexual images and videos (both often referred to as sexting); </w:t>
      </w:r>
    </w:p>
    <w:p w14:paraId="3DCC69D9" w14:textId="77777777" w:rsidR="004816D4" w:rsidRPr="006A0B70" w:rsidRDefault="004816D4" w:rsidP="00A60976">
      <w:pPr>
        <w:pStyle w:val="ListParagraph"/>
        <w:numPr>
          <w:ilvl w:val="1"/>
          <w:numId w:val="15"/>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sexualised online bullying</w:t>
      </w:r>
    </w:p>
    <w:p w14:paraId="66058372" w14:textId="77777777" w:rsidR="004816D4" w:rsidRPr="006A0B70" w:rsidRDefault="004816D4" w:rsidP="00A60976">
      <w:pPr>
        <w:pStyle w:val="ListParagraph"/>
        <w:numPr>
          <w:ilvl w:val="1"/>
          <w:numId w:val="15"/>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unwanted/inappropriate sexual comments and messages, including on social media</w:t>
      </w:r>
    </w:p>
    <w:p w14:paraId="7C908F8A" w14:textId="77777777" w:rsidR="004816D4" w:rsidRPr="006A0B70" w:rsidRDefault="004816D4" w:rsidP="00A60976">
      <w:pPr>
        <w:pStyle w:val="ListParagraph"/>
        <w:numPr>
          <w:ilvl w:val="1"/>
          <w:numId w:val="15"/>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sexual exploitation, coercion and threats. </w:t>
      </w:r>
    </w:p>
    <w:p w14:paraId="50DFAD3F" w14:textId="77777777" w:rsidR="00794420" w:rsidRPr="006A0B70" w:rsidRDefault="00AA28F3" w:rsidP="00A60976">
      <w:pPr>
        <w:pStyle w:val="ListParagraph"/>
        <w:numPr>
          <w:ilvl w:val="0"/>
          <w:numId w:val="14"/>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Online sexual harassment may be standalone, or part of a wider pattern of sexual harass</w:t>
      </w:r>
      <w:r w:rsidR="00E8033B" w:rsidRPr="006A0B70">
        <w:rPr>
          <w:rFonts w:ascii="Gill Sans MT" w:hAnsi="Gill Sans MT" w:cstheme="minorHAnsi"/>
          <w:color w:val="000000"/>
          <w:sz w:val="24"/>
          <w:szCs w:val="24"/>
          <w:lang w:val="en-GB"/>
        </w:rPr>
        <w:t>ment and/or sexual violence.</w:t>
      </w:r>
    </w:p>
    <w:p w14:paraId="30063D81" w14:textId="77777777" w:rsidR="00227305" w:rsidRPr="006A0B70" w:rsidRDefault="00227305" w:rsidP="00227305">
      <w:pPr>
        <w:rPr>
          <w:rFonts w:ascii="Gill Sans MT" w:hAnsi="Gill Sans MT" w:cstheme="minorHAnsi"/>
          <w:color w:val="000000"/>
          <w:sz w:val="24"/>
          <w:szCs w:val="24"/>
          <w:lang w:val="en-GB"/>
        </w:rPr>
      </w:pPr>
    </w:p>
    <w:p w14:paraId="2B0F0410" w14:textId="77777777" w:rsidR="002166C5" w:rsidRPr="006A0B70" w:rsidRDefault="00FF0BE9" w:rsidP="003F6872">
      <w:pPr>
        <w:pStyle w:val="Heading1"/>
        <w:numPr>
          <w:ilvl w:val="0"/>
          <w:numId w:val="0"/>
        </w:numPr>
        <w:ind w:left="720" w:hanging="720"/>
        <w:rPr>
          <w:rFonts w:ascii="Gill Sans MT" w:hAnsi="Gill Sans MT" w:cstheme="minorHAnsi"/>
          <w:b w:val="0"/>
          <w:bCs w:val="0"/>
          <w:i/>
          <w:iCs/>
          <w:color w:val="000000"/>
          <w:sz w:val="24"/>
          <w:szCs w:val="24"/>
          <w:lang w:val="en-GB"/>
        </w:rPr>
      </w:pPr>
      <w:bookmarkStart w:id="6" w:name="_Toc109634405"/>
      <w:r w:rsidRPr="006A0B70">
        <w:rPr>
          <w:rFonts w:ascii="Gill Sans MT" w:hAnsi="Gill Sans MT" w:cstheme="minorHAnsi"/>
          <w:color w:val="000000"/>
          <w:sz w:val="24"/>
          <w:szCs w:val="24"/>
          <w:lang w:val="en-GB"/>
        </w:rPr>
        <w:t>Types of abuse</w:t>
      </w:r>
      <w:bookmarkEnd w:id="6"/>
      <w:r w:rsidRPr="006A0B70">
        <w:rPr>
          <w:rFonts w:ascii="Gill Sans MT" w:hAnsi="Gill Sans MT" w:cstheme="minorHAnsi"/>
          <w:color w:val="000000"/>
          <w:sz w:val="24"/>
          <w:szCs w:val="24"/>
          <w:lang w:val="en-GB"/>
        </w:rPr>
        <w:t xml:space="preserve"> </w:t>
      </w:r>
    </w:p>
    <w:p w14:paraId="7A1B965A" w14:textId="542AF077" w:rsidR="00141F20" w:rsidRPr="006A0B70" w:rsidRDefault="00FF0BE9" w:rsidP="00096E8E">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There are many forms of abuse that may occur between </w:t>
      </w:r>
      <w:r w:rsidR="00D612D5" w:rsidRPr="006A0B70">
        <w:rPr>
          <w:rFonts w:ascii="Gill Sans MT" w:hAnsi="Gill Sans MT" w:cstheme="minorHAnsi"/>
          <w:color w:val="000000"/>
          <w:sz w:val="24"/>
          <w:szCs w:val="24"/>
          <w:lang w:val="en-GB"/>
        </w:rPr>
        <w:t>children</w:t>
      </w:r>
      <w:r w:rsidRPr="006A0B70">
        <w:rPr>
          <w:rFonts w:ascii="Gill Sans MT" w:hAnsi="Gill Sans MT" w:cstheme="minorHAnsi"/>
          <w:color w:val="000000"/>
          <w:sz w:val="24"/>
          <w:szCs w:val="24"/>
          <w:lang w:val="en-GB"/>
        </w:rPr>
        <w:t xml:space="preserve"> and this list is not exhaustive. Each form of abuse or prejudiced behaviour is described in detail followed by advice and support on actions to be taken. </w:t>
      </w:r>
    </w:p>
    <w:p w14:paraId="676EBF2E" w14:textId="77777777" w:rsidR="003F6872" w:rsidRPr="006A0B70" w:rsidRDefault="003F6872" w:rsidP="003F6872">
      <w:pPr>
        <w:rPr>
          <w:rFonts w:ascii="Gill Sans MT" w:hAnsi="Gill Sans MT" w:cstheme="minorHAnsi"/>
          <w:color w:val="000000"/>
          <w:sz w:val="24"/>
          <w:szCs w:val="24"/>
          <w:lang w:val="en-GB"/>
        </w:rPr>
      </w:pPr>
    </w:p>
    <w:p w14:paraId="0F63F1E9" w14:textId="18329444" w:rsidR="002166C5" w:rsidRPr="006A0B70" w:rsidRDefault="00FF0BE9" w:rsidP="003F6872">
      <w:pPr>
        <w:rPr>
          <w:rFonts w:ascii="Gill Sans MT" w:hAnsi="Gill Sans MT" w:cstheme="minorHAnsi"/>
          <w:b/>
          <w:bCs/>
          <w:color w:val="000000"/>
          <w:sz w:val="24"/>
          <w:szCs w:val="24"/>
          <w:u w:val="single"/>
          <w:lang w:val="en-GB"/>
        </w:rPr>
      </w:pPr>
      <w:r w:rsidRPr="006A0B70">
        <w:rPr>
          <w:rFonts w:ascii="Gill Sans MT" w:hAnsi="Gill Sans MT" w:cstheme="minorHAnsi"/>
          <w:color w:val="000000"/>
          <w:sz w:val="24"/>
          <w:szCs w:val="24"/>
          <w:u w:val="single"/>
          <w:lang w:val="en-GB"/>
        </w:rPr>
        <w:t xml:space="preserve">Physical abuse </w:t>
      </w:r>
    </w:p>
    <w:p w14:paraId="08442AD3" w14:textId="77777777" w:rsidR="00FF0BE9" w:rsidRPr="006A0B70" w:rsidRDefault="00FF0BE9"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Physical abuse may include, hitting, kicking, nipping, shaking, biting, hair pulling, or otherwise causing physical harm to another person. There may be many reasons why a child harms another and it is important to understand why a young person has engaged in such behaviour, including accidently before considering the action or punishment to be undertaken.</w:t>
      </w:r>
    </w:p>
    <w:p w14:paraId="0A24A7EF" w14:textId="77777777" w:rsidR="003F6872" w:rsidRPr="006A0B70" w:rsidRDefault="003F6872" w:rsidP="003F6872">
      <w:pPr>
        <w:rPr>
          <w:rFonts w:ascii="Gill Sans MT" w:hAnsi="Gill Sans MT" w:cstheme="minorHAnsi"/>
          <w:color w:val="000000"/>
          <w:sz w:val="24"/>
          <w:szCs w:val="24"/>
          <w:u w:val="single"/>
          <w:lang w:val="en-GB"/>
        </w:rPr>
      </w:pPr>
    </w:p>
    <w:p w14:paraId="3A2B9674" w14:textId="70673467" w:rsidR="00FF0BE9" w:rsidRPr="006A0B70" w:rsidRDefault="00FF0BE9" w:rsidP="003F6872">
      <w:pPr>
        <w:rPr>
          <w:rFonts w:ascii="Gill Sans MT" w:hAnsi="Gill Sans MT" w:cstheme="minorHAnsi"/>
          <w:color w:val="000000"/>
          <w:sz w:val="24"/>
          <w:szCs w:val="24"/>
          <w:u w:val="single"/>
          <w:lang w:val="en-GB"/>
        </w:rPr>
      </w:pPr>
      <w:r w:rsidRPr="006A0B70">
        <w:rPr>
          <w:rFonts w:ascii="Gill Sans MT" w:hAnsi="Gill Sans MT" w:cstheme="minorHAnsi"/>
          <w:color w:val="000000"/>
          <w:sz w:val="24"/>
          <w:szCs w:val="24"/>
          <w:u w:val="single"/>
          <w:lang w:val="en-GB"/>
        </w:rPr>
        <w:t>Sexually harmful behaviour/sexual abuse</w:t>
      </w:r>
    </w:p>
    <w:p w14:paraId="3537A3A7" w14:textId="77777777" w:rsidR="00141F20" w:rsidRPr="006A0B70" w:rsidRDefault="00FF0BE9" w:rsidP="00096E8E">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Sexually harmful behaviour from young people is not always contrived or with the intent to harm others. There may be many reasons why a young person engages in sexually harmful behaviour and it may be just as distressing to the young person who instigates it as well as the young person it is intended towards. Sexually harmful behaviour may range from inappropriate sexual language, inappropriate role play,</w:t>
      </w:r>
      <w:r w:rsidR="001F09BF" w:rsidRPr="006A0B70">
        <w:rPr>
          <w:rFonts w:ascii="Gill Sans MT" w:hAnsi="Gill Sans MT" w:cstheme="minorHAnsi"/>
          <w:color w:val="000000"/>
          <w:sz w:val="24"/>
          <w:szCs w:val="24"/>
          <w:lang w:val="en-GB"/>
        </w:rPr>
        <w:t xml:space="preserve"> </w:t>
      </w:r>
      <w:r w:rsidR="00DB319F" w:rsidRPr="006A0B70">
        <w:rPr>
          <w:rFonts w:ascii="Gill Sans MT" w:hAnsi="Gill Sans MT" w:cstheme="minorHAnsi"/>
          <w:color w:val="000000"/>
          <w:sz w:val="24"/>
          <w:szCs w:val="24"/>
          <w:lang w:val="en-GB"/>
        </w:rPr>
        <w:t>‘</w:t>
      </w:r>
      <w:r w:rsidR="001F09BF" w:rsidRPr="006A0B70">
        <w:rPr>
          <w:rFonts w:ascii="Gill Sans MT" w:hAnsi="Gill Sans MT" w:cstheme="minorHAnsi"/>
          <w:color w:val="000000"/>
          <w:sz w:val="24"/>
          <w:szCs w:val="24"/>
          <w:lang w:val="en-GB"/>
        </w:rPr>
        <w:t>upskirting</w:t>
      </w:r>
      <w:r w:rsidR="00DB319F" w:rsidRPr="006A0B70">
        <w:rPr>
          <w:rFonts w:ascii="Gill Sans MT" w:hAnsi="Gill Sans MT" w:cstheme="minorHAnsi"/>
          <w:color w:val="000000"/>
          <w:sz w:val="24"/>
          <w:szCs w:val="24"/>
          <w:lang w:val="en-GB"/>
        </w:rPr>
        <w:t>’</w:t>
      </w:r>
      <w:r w:rsidR="001F09BF" w:rsidRPr="006A0B70">
        <w:rPr>
          <w:rFonts w:ascii="Gill Sans MT" w:hAnsi="Gill Sans MT" w:cstheme="minorHAnsi"/>
          <w:color w:val="000000"/>
          <w:sz w:val="24"/>
          <w:szCs w:val="24"/>
          <w:lang w:val="en-GB"/>
        </w:rPr>
        <w:t xml:space="preserve"> </w:t>
      </w:r>
      <w:r w:rsidRPr="006A0B70">
        <w:rPr>
          <w:rFonts w:ascii="Gill Sans MT" w:hAnsi="Gill Sans MT" w:cstheme="minorHAnsi"/>
          <w:color w:val="000000"/>
          <w:sz w:val="24"/>
          <w:szCs w:val="24"/>
          <w:lang w:val="en-GB"/>
        </w:rPr>
        <w:t>to sexually touching another or sexual assault/abuse.</w:t>
      </w:r>
    </w:p>
    <w:p w14:paraId="15CE44D8" w14:textId="77777777" w:rsidR="003F6872" w:rsidRPr="006A0B70" w:rsidRDefault="003F6872" w:rsidP="003F6872">
      <w:pPr>
        <w:rPr>
          <w:rFonts w:ascii="Gill Sans MT" w:hAnsi="Gill Sans MT" w:cstheme="minorHAnsi"/>
          <w:color w:val="000000"/>
          <w:sz w:val="24"/>
          <w:szCs w:val="24"/>
          <w:u w:val="single"/>
          <w:lang w:val="en-GB"/>
        </w:rPr>
      </w:pPr>
    </w:p>
    <w:p w14:paraId="328E0A65" w14:textId="3345BF72" w:rsidR="00141F20" w:rsidRPr="006A0B70" w:rsidRDefault="00FF0BE9" w:rsidP="003F6872">
      <w:pPr>
        <w:rPr>
          <w:rFonts w:ascii="Gill Sans MT" w:hAnsi="Gill Sans MT" w:cstheme="minorHAnsi"/>
          <w:color w:val="000000"/>
          <w:sz w:val="24"/>
          <w:szCs w:val="24"/>
          <w:u w:val="single"/>
          <w:lang w:val="en-GB"/>
        </w:rPr>
      </w:pPr>
      <w:r w:rsidRPr="006A0B70">
        <w:rPr>
          <w:rFonts w:ascii="Gill Sans MT" w:hAnsi="Gill Sans MT" w:cstheme="minorHAnsi"/>
          <w:color w:val="000000"/>
          <w:sz w:val="24"/>
          <w:szCs w:val="24"/>
          <w:u w:val="single"/>
          <w:lang w:val="en-GB"/>
        </w:rPr>
        <w:t xml:space="preserve">Bullying </w:t>
      </w:r>
    </w:p>
    <w:p w14:paraId="0E319E89" w14:textId="77777777" w:rsidR="00FF0BE9" w:rsidRPr="006A0B70" w:rsidRDefault="00FF0BE9"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Bullying is unwanted, aggressive behaviour among school aged children that involves a real or perceived power imbalance. The behaviour is repeated, or has the potential to be repeated, over time. Both young people who are bullied and who bully others may have serious, lasting problems. </w:t>
      </w:r>
    </w:p>
    <w:p w14:paraId="209B9915" w14:textId="77777777" w:rsidR="00FF0BE9" w:rsidRPr="006A0B70" w:rsidRDefault="00FF0BE9"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In order to be considered bullying, the behaviour must include: </w:t>
      </w:r>
    </w:p>
    <w:p w14:paraId="0C4C6DA9" w14:textId="77777777" w:rsidR="00EF02B0" w:rsidRPr="006A0B70" w:rsidRDefault="00FF0BE9" w:rsidP="00A60976">
      <w:pPr>
        <w:pStyle w:val="ListParagraph"/>
        <w:numPr>
          <w:ilvl w:val="0"/>
          <w:numId w:val="3"/>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An Imbalance of Power: Young people who bully use their power—such as physical strength, access to embarrassing information, or popularity—to control or harm others. Power imbalances can change over time and in different situations, even if they involve the same people. </w:t>
      </w:r>
    </w:p>
    <w:p w14:paraId="6B179441" w14:textId="77777777" w:rsidR="00FF0BE9" w:rsidRPr="006A0B70" w:rsidRDefault="00FF0BE9" w:rsidP="00A60976">
      <w:pPr>
        <w:pStyle w:val="ListParagraph"/>
        <w:numPr>
          <w:ilvl w:val="0"/>
          <w:numId w:val="3"/>
        </w:num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lastRenderedPageBreak/>
        <w:t xml:space="preserve">Repetition: Bullying behaviours happen more than once or have the potential to happen more than once. </w:t>
      </w:r>
    </w:p>
    <w:p w14:paraId="029F73BC" w14:textId="77777777" w:rsidR="00EF02B0" w:rsidRPr="006A0B70" w:rsidRDefault="00EF02B0" w:rsidP="002166C5">
      <w:pPr>
        <w:jc w:val="both"/>
        <w:rPr>
          <w:rFonts w:ascii="Gill Sans MT" w:hAnsi="Gill Sans MT" w:cstheme="minorHAnsi"/>
          <w:color w:val="000000"/>
          <w:sz w:val="24"/>
          <w:szCs w:val="24"/>
          <w:lang w:val="en-GB"/>
        </w:rPr>
      </w:pPr>
    </w:p>
    <w:p w14:paraId="3A2798FD" w14:textId="77777777" w:rsidR="00EF02B0" w:rsidRPr="006A0B70" w:rsidRDefault="00EF02B0" w:rsidP="003F6872">
      <w:pPr>
        <w:rPr>
          <w:rFonts w:ascii="Gill Sans MT" w:hAnsi="Gill Sans MT" w:cstheme="minorHAnsi"/>
          <w:color w:val="000000"/>
          <w:sz w:val="24"/>
          <w:szCs w:val="24"/>
          <w:u w:val="single"/>
          <w:lang w:val="en-GB"/>
        </w:rPr>
      </w:pPr>
      <w:r w:rsidRPr="006A0B70">
        <w:rPr>
          <w:rFonts w:ascii="Gill Sans MT" w:hAnsi="Gill Sans MT" w:cstheme="minorHAnsi"/>
          <w:color w:val="000000"/>
          <w:sz w:val="24"/>
          <w:szCs w:val="24"/>
          <w:u w:val="single"/>
          <w:lang w:val="en-GB"/>
        </w:rPr>
        <w:t xml:space="preserve">Cyber bullying </w:t>
      </w:r>
    </w:p>
    <w:p w14:paraId="1C24E367" w14:textId="77777777" w:rsidR="00EF02B0" w:rsidRPr="006A0B70" w:rsidRDefault="00EF02B0"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Cyberbullying is the use of phones, instant messaging, e-mail, chat rooms or social networking sites such as</w:t>
      </w:r>
      <w:r w:rsidR="00606328" w:rsidRPr="006A0B70">
        <w:rPr>
          <w:rFonts w:ascii="Gill Sans MT" w:hAnsi="Gill Sans MT" w:cstheme="minorHAnsi"/>
          <w:color w:val="000000"/>
          <w:sz w:val="24"/>
          <w:szCs w:val="24"/>
          <w:lang w:val="en-GB"/>
        </w:rPr>
        <w:t xml:space="preserve"> Facebook</w:t>
      </w:r>
      <w:r w:rsidR="00DB319F" w:rsidRPr="006A0B70">
        <w:rPr>
          <w:rFonts w:ascii="Gill Sans MT" w:hAnsi="Gill Sans MT" w:cstheme="minorHAnsi"/>
          <w:color w:val="000000"/>
          <w:sz w:val="24"/>
          <w:szCs w:val="24"/>
          <w:lang w:val="en-GB"/>
        </w:rPr>
        <w:t>, Snapchat</w:t>
      </w:r>
      <w:r w:rsidR="00606328" w:rsidRPr="006A0B70">
        <w:rPr>
          <w:rFonts w:ascii="Gill Sans MT" w:hAnsi="Gill Sans MT" w:cstheme="minorHAnsi"/>
          <w:color w:val="000000"/>
          <w:sz w:val="24"/>
          <w:szCs w:val="24"/>
          <w:lang w:val="en-GB"/>
        </w:rPr>
        <w:t xml:space="preserve"> and </w:t>
      </w:r>
      <w:r w:rsidR="00DB319F" w:rsidRPr="006A0B70">
        <w:rPr>
          <w:rFonts w:ascii="Gill Sans MT" w:hAnsi="Gill Sans MT" w:cstheme="minorHAnsi"/>
          <w:color w:val="000000"/>
          <w:sz w:val="24"/>
          <w:szCs w:val="24"/>
          <w:lang w:val="en-GB"/>
        </w:rPr>
        <w:t>Instagram</w:t>
      </w:r>
      <w:r w:rsidR="00606328" w:rsidRPr="006A0B70">
        <w:rPr>
          <w:rFonts w:ascii="Gill Sans MT" w:hAnsi="Gill Sans MT" w:cstheme="minorHAnsi"/>
          <w:color w:val="000000"/>
          <w:sz w:val="24"/>
          <w:szCs w:val="24"/>
          <w:lang w:val="en-GB"/>
        </w:rPr>
        <w:t xml:space="preserve"> to harass, </w:t>
      </w:r>
      <w:r w:rsidRPr="006A0B70">
        <w:rPr>
          <w:rFonts w:ascii="Gill Sans MT" w:hAnsi="Gill Sans MT" w:cstheme="minorHAnsi"/>
          <w:color w:val="000000"/>
          <w:sz w:val="24"/>
          <w:szCs w:val="24"/>
          <w:lang w:val="en-GB"/>
        </w:rPr>
        <w:t xml:space="preserve">threaten or intimidate someone for the same reasons as stated above. </w:t>
      </w:r>
    </w:p>
    <w:p w14:paraId="4E34A775" w14:textId="77777777" w:rsidR="00380494" w:rsidRPr="006A0B70" w:rsidRDefault="00380494" w:rsidP="002166C5">
      <w:pPr>
        <w:jc w:val="both"/>
        <w:rPr>
          <w:rFonts w:ascii="Gill Sans MT" w:hAnsi="Gill Sans MT" w:cstheme="minorHAnsi"/>
          <w:color w:val="000000"/>
          <w:sz w:val="24"/>
          <w:szCs w:val="24"/>
          <w:lang w:val="en-GB"/>
        </w:rPr>
      </w:pPr>
    </w:p>
    <w:p w14:paraId="55090074" w14:textId="77777777" w:rsidR="00EF02B0" w:rsidRPr="006A0B70" w:rsidRDefault="00DB319F"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C</w:t>
      </w:r>
      <w:r w:rsidR="00EF02B0" w:rsidRPr="006A0B70">
        <w:rPr>
          <w:rFonts w:ascii="Gill Sans MT" w:hAnsi="Gill Sans MT" w:cstheme="minorHAnsi"/>
          <w:color w:val="000000"/>
          <w:sz w:val="24"/>
          <w:szCs w:val="24"/>
          <w:lang w:val="en-GB"/>
        </w:rPr>
        <w:t>yber bullying can fall into criminal behaviour under the Malicious Communications Act 1988 under section 1 which states that electronic communications which are indecent or grossly offensive, convey a threat or false information or demonstrate that there is an intention to cause distress or anxiety to the victim would be deemed to be criminal. This is also supported by the Communications Act 2003, Section 127 which states that electronic communications which are grossly offensive or indecent, obscene or menacing, or false, used again for the purpose of causing annoyance, inconvenience or needless anxiety to another could also be deemed to be criminal behaviour.</w:t>
      </w:r>
    </w:p>
    <w:p w14:paraId="556350E2" w14:textId="77777777" w:rsidR="00EF02B0" w:rsidRPr="006A0B70" w:rsidRDefault="00EF02B0" w:rsidP="002166C5">
      <w:pPr>
        <w:jc w:val="both"/>
        <w:rPr>
          <w:rFonts w:ascii="Gill Sans MT" w:hAnsi="Gill Sans MT" w:cstheme="minorHAnsi"/>
          <w:color w:val="000000"/>
          <w:sz w:val="24"/>
          <w:szCs w:val="24"/>
          <w:lang w:val="en-GB"/>
        </w:rPr>
      </w:pPr>
    </w:p>
    <w:p w14:paraId="5E22D9C6" w14:textId="77777777" w:rsidR="00EF02B0" w:rsidRPr="006A0B70" w:rsidRDefault="00EF02B0"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If the behaviour involves the use of taking or distributing indecent images of young people under the age of 18 then this is also a criminal offence under the Sexual Offences Act 2003. Outside of the immediate support young people may require in these instances, the school </w:t>
      </w:r>
      <w:r w:rsidR="0049611A" w:rsidRPr="006A0B70">
        <w:rPr>
          <w:rFonts w:ascii="Gill Sans MT" w:hAnsi="Gill Sans MT" w:cstheme="minorHAnsi"/>
          <w:color w:val="000000"/>
          <w:sz w:val="24"/>
          <w:szCs w:val="24"/>
          <w:lang w:val="en-GB"/>
        </w:rPr>
        <w:t>may have</w:t>
      </w:r>
      <w:r w:rsidRPr="006A0B70">
        <w:rPr>
          <w:rFonts w:ascii="Gill Sans MT" w:hAnsi="Gill Sans MT" w:cstheme="minorHAnsi"/>
          <w:color w:val="000000"/>
          <w:sz w:val="24"/>
          <w:szCs w:val="24"/>
          <w:lang w:val="en-GB"/>
        </w:rPr>
        <w:t xml:space="preserve"> to involve the police to investigate these situations</w:t>
      </w:r>
      <w:r w:rsidR="0049611A" w:rsidRPr="006A0B70">
        <w:rPr>
          <w:rFonts w:ascii="Gill Sans MT" w:hAnsi="Gill Sans MT" w:cstheme="minorHAnsi"/>
          <w:color w:val="000000"/>
          <w:sz w:val="24"/>
          <w:szCs w:val="24"/>
          <w:lang w:val="en-GB"/>
        </w:rPr>
        <w:t xml:space="preserve"> (see below ‘sexting’). </w:t>
      </w:r>
    </w:p>
    <w:p w14:paraId="7A095B71" w14:textId="77777777" w:rsidR="00EF02B0" w:rsidRPr="006A0B70" w:rsidRDefault="00EF02B0" w:rsidP="002166C5">
      <w:pPr>
        <w:jc w:val="both"/>
        <w:rPr>
          <w:rFonts w:ascii="Gill Sans MT" w:hAnsi="Gill Sans MT" w:cstheme="minorHAnsi"/>
          <w:color w:val="000000"/>
          <w:sz w:val="24"/>
          <w:szCs w:val="24"/>
          <w:lang w:val="en-GB"/>
        </w:rPr>
      </w:pPr>
    </w:p>
    <w:p w14:paraId="5405E813" w14:textId="62226EE2" w:rsidR="00EF02B0" w:rsidRPr="006A0B70" w:rsidRDefault="00E257C1" w:rsidP="003F6872">
      <w:pPr>
        <w:rPr>
          <w:rFonts w:ascii="Gill Sans MT" w:hAnsi="Gill Sans MT" w:cstheme="minorHAnsi"/>
          <w:color w:val="000000"/>
          <w:sz w:val="24"/>
          <w:szCs w:val="24"/>
          <w:u w:val="single"/>
          <w:lang w:val="en-GB"/>
        </w:rPr>
      </w:pPr>
      <w:r w:rsidRPr="006A0B70">
        <w:rPr>
          <w:rFonts w:ascii="Gill Sans MT" w:hAnsi="Gill Sans MT" w:cstheme="minorHAnsi"/>
          <w:color w:val="000000"/>
          <w:sz w:val="24"/>
          <w:szCs w:val="24"/>
          <w:u w:val="single"/>
          <w:lang w:val="en-GB"/>
        </w:rPr>
        <w:t>Youth Produced Sexual Imagery</w:t>
      </w:r>
      <w:r w:rsidR="00BD013C" w:rsidRPr="006A0B70">
        <w:rPr>
          <w:rFonts w:ascii="Gill Sans MT" w:hAnsi="Gill Sans MT" w:cstheme="minorHAnsi"/>
          <w:color w:val="000000"/>
          <w:sz w:val="24"/>
          <w:szCs w:val="24"/>
          <w:u w:val="single"/>
          <w:lang w:val="en-GB"/>
        </w:rPr>
        <w:t xml:space="preserve"> (sometimes referred to as ‘Sexting’)</w:t>
      </w:r>
    </w:p>
    <w:p w14:paraId="01A4FBA5" w14:textId="77777777" w:rsidR="00EF02B0" w:rsidRPr="006A0B70" w:rsidRDefault="00E257C1"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w:t>
      </w:r>
      <w:r w:rsidR="00EF02B0" w:rsidRPr="006A0B70">
        <w:rPr>
          <w:rFonts w:ascii="Gill Sans MT" w:hAnsi="Gill Sans MT" w:cstheme="minorHAnsi"/>
          <w:color w:val="000000"/>
          <w:sz w:val="24"/>
          <w:szCs w:val="24"/>
          <w:lang w:val="en-GB"/>
        </w:rPr>
        <w:t>Sexting</w:t>
      </w:r>
      <w:r w:rsidRPr="006A0B70">
        <w:rPr>
          <w:rFonts w:ascii="Gill Sans MT" w:hAnsi="Gill Sans MT" w:cstheme="minorHAnsi"/>
          <w:color w:val="000000"/>
          <w:sz w:val="24"/>
          <w:szCs w:val="24"/>
          <w:lang w:val="en-GB"/>
        </w:rPr>
        <w:t>’</w:t>
      </w:r>
      <w:r w:rsidR="00EF02B0" w:rsidRPr="006A0B70">
        <w:rPr>
          <w:rFonts w:ascii="Gill Sans MT" w:hAnsi="Gill Sans MT" w:cstheme="minorHAnsi"/>
          <w:color w:val="000000"/>
          <w:sz w:val="24"/>
          <w:szCs w:val="24"/>
          <w:lang w:val="en-GB"/>
        </w:rPr>
        <w:t xml:space="preserve"> is when someone sends or receives a sexually explicit text, image or video. This includes sending ‘nude pics’, ‘rude pics’ or ‘nude selfies’. Pressuring someone into sending a nude picture can happen in any relationship and to anyone, whatever their age, gender or sexual preference. </w:t>
      </w:r>
    </w:p>
    <w:p w14:paraId="31569B25" w14:textId="77777777" w:rsidR="00252A47" w:rsidRPr="006A0B70" w:rsidRDefault="00252A47" w:rsidP="002166C5">
      <w:pPr>
        <w:jc w:val="both"/>
        <w:rPr>
          <w:rFonts w:ascii="Gill Sans MT" w:hAnsi="Gill Sans MT" w:cstheme="minorHAnsi"/>
          <w:color w:val="000000"/>
          <w:sz w:val="24"/>
          <w:szCs w:val="24"/>
          <w:lang w:val="en-GB"/>
        </w:rPr>
      </w:pPr>
    </w:p>
    <w:p w14:paraId="628AA8BE" w14:textId="77777777" w:rsidR="00EF02B0" w:rsidRPr="006A0B70" w:rsidRDefault="00EF02B0"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w:t>
      </w:r>
    </w:p>
    <w:p w14:paraId="7C785F3E" w14:textId="77777777" w:rsidR="0049611A" w:rsidRPr="006A0B70" w:rsidRDefault="0049611A" w:rsidP="002166C5">
      <w:pPr>
        <w:jc w:val="both"/>
        <w:rPr>
          <w:rFonts w:ascii="Gill Sans MT" w:hAnsi="Gill Sans MT" w:cstheme="minorHAnsi"/>
          <w:color w:val="000000"/>
          <w:sz w:val="24"/>
          <w:szCs w:val="24"/>
          <w:lang w:val="en-GB"/>
        </w:rPr>
      </w:pPr>
    </w:p>
    <w:p w14:paraId="30EACA5B" w14:textId="77777777" w:rsidR="0049611A" w:rsidRPr="006A0B70" w:rsidRDefault="0049611A"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The </w:t>
      </w:r>
      <w:r w:rsidR="00E257C1" w:rsidRPr="006A0B70">
        <w:rPr>
          <w:rFonts w:ascii="Gill Sans MT" w:hAnsi="Gill Sans MT" w:cstheme="minorHAnsi"/>
          <w:color w:val="000000"/>
          <w:sz w:val="24"/>
          <w:szCs w:val="24"/>
          <w:lang w:val="en-GB"/>
        </w:rPr>
        <w:t>Department for Digital, Culture, Media and Sport guidance</w:t>
      </w:r>
      <w:r w:rsidRPr="006A0B70">
        <w:rPr>
          <w:rFonts w:ascii="Gill Sans MT" w:hAnsi="Gill Sans MT" w:cstheme="minorHAnsi"/>
          <w:color w:val="000000"/>
          <w:sz w:val="24"/>
          <w:szCs w:val="24"/>
          <w:lang w:val="en-GB"/>
        </w:rPr>
        <w:t xml:space="preserve"> ‘</w:t>
      </w:r>
      <w:hyperlink r:id="rId11" w:history="1">
        <w:r w:rsidRPr="006A0B70">
          <w:rPr>
            <w:rStyle w:val="Hyperlink"/>
            <w:rFonts w:ascii="Gill Sans MT" w:hAnsi="Gill Sans MT" w:cstheme="minorHAnsi"/>
            <w:sz w:val="24"/>
            <w:szCs w:val="24"/>
            <w:lang w:val="en-GB"/>
          </w:rPr>
          <w:t>Sharing nudes and semi-nudes: advice for education settings working with children and young people’</w:t>
        </w:r>
      </w:hyperlink>
      <w:r w:rsidRPr="006A0B70">
        <w:rPr>
          <w:rFonts w:ascii="Gill Sans MT" w:hAnsi="Gill Sans MT" w:cstheme="minorHAnsi"/>
          <w:color w:val="000000"/>
          <w:sz w:val="24"/>
          <w:szCs w:val="24"/>
          <w:lang w:val="en-GB"/>
        </w:rPr>
        <w:t xml:space="preserve"> (2020) states:</w:t>
      </w:r>
    </w:p>
    <w:p w14:paraId="3A61D036" w14:textId="77777777" w:rsidR="0049611A" w:rsidRPr="006A0B70" w:rsidRDefault="0049611A" w:rsidP="002166C5">
      <w:pPr>
        <w:jc w:val="both"/>
        <w:rPr>
          <w:rFonts w:ascii="Gill Sans MT" w:hAnsi="Gill Sans MT" w:cstheme="minorHAnsi"/>
          <w:color w:val="000000"/>
          <w:sz w:val="24"/>
          <w:szCs w:val="24"/>
          <w:lang w:val="en-GB"/>
        </w:rPr>
      </w:pPr>
    </w:p>
    <w:p w14:paraId="557D8893" w14:textId="77777777" w:rsidR="0049611A" w:rsidRPr="006A0B70" w:rsidRDefault="0049611A" w:rsidP="0049611A">
      <w:pPr>
        <w:pStyle w:val="NormalWeb"/>
        <w:shd w:val="clear" w:color="auto" w:fill="FFFFFF"/>
        <w:spacing w:before="0" w:beforeAutospacing="0" w:after="0" w:afterAutospacing="0"/>
        <w:jc w:val="center"/>
        <w:rPr>
          <w:rFonts w:ascii="Gill Sans MT" w:hAnsi="Gill Sans MT" w:cstheme="minorHAnsi"/>
          <w:color w:val="0B0C0C"/>
          <w:sz w:val="24"/>
          <w:szCs w:val="24"/>
        </w:rPr>
      </w:pPr>
      <w:r w:rsidRPr="006A0B70">
        <w:rPr>
          <w:rFonts w:ascii="Gill Sans MT" w:hAnsi="Gill Sans MT" w:cstheme="minorHAnsi"/>
          <w:color w:val="0B0C0C"/>
          <w:sz w:val="24"/>
          <w:szCs w:val="24"/>
        </w:rPr>
        <w:t>Children and young people should not be unnecessarily criminalised. Children and young people with a criminal record face stigma and discrimination in accessing education, training, employment, travel and housing and these obstacles can follow them into adulthood.</w:t>
      </w:r>
      <w:r w:rsidR="00E257C1" w:rsidRPr="006A0B70">
        <w:rPr>
          <w:rFonts w:ascii="Gill Sans MT" w:hAnsi="Gill Sans MT" w:cstheme="minorHAnsi"/>
          <w:color w:val="0B0C0C"/>
          <w:sz w:val="24"/>
          <w:szCs w:val="24"/>
        </w:rPr>
        <w:t xml:space="preserve"> </w:t>
      </w:r>
    </w:p>
    <w:p w14:paraId="4BED4AE4" w14:textId="77777777" w:rsidR="0049611A" w:rsidRPr="006A0B70" w:rsidRDefault="0049611A" w:rsidP="0049611A">
      <w:pPr>
        <w:pStyle w:val="NormalWeb"/>
        <w:shd w:val="clear" w:color="auto" w:fill="FFFFFF"/>
        <w:spacing w:before="300" w:beforeAutospacing="0" w:after="300" w:afterAutospacing="0"/>
        <w:jc w:val="center"/>
        <w:rPr>
          <w:rFonts w:ascii="Gill Sans MT" w:hAnsi="Gill Sans MT" w:cstheme="minorHAnsi"/>
          <w:color w:val="0B0C0C"/>
          <w:sz w:val="24"/>
          <w:szCs w:val="24"/>
        </w:rPr>
      </w:pPr>
      <w:r w:rsidRPr="006A0B70">
        <w:rPr>
          <w:rFonts w:ascii="Gill Sans MT" w:hAnsi="Gill Sans MT" w:cstheme="minorHAnsi"/>
          <w:color w:val="0B0C0C"/>
          <w:sz w:val="24"/>
          <w:szCs w:val="24"/>
        </w:rPr>
        <w:t xml:space="preserve">Whilst children and young people creating and sharing images can be risky, it is often the result of their natural curiosity about sex and their exploration of relationships. Therefore, engaging in the taking or sharing of nudes and semi-nudes may not always be ‘harmful’ to all children and young people. Situations should be considered on a </w:t>
      </w:r>
      <w:r w:rsidR="00E257C1" w:rsidRPr="006A0B70">
        <w:rPr>
          <w:rFonts w:ascii="Gill Sans MT" w:hAnsi="Gill Sans MT" w:cstheme="minorHAnsi"/>
          <w:color w:val="0B0C0C"/>
          <w:sz w:val="24"/>
          <w:szCs w:val="24"/>
        </w:rPr>
        <w:t>case-by-case</w:t>
      </w:r>
      <w:r w:rsidRPr="006A0B70">
        <w:rPr>
          <w:rFonts w:ascii="Gill Sans MT" w:hAnsi="Gill Sans MT" w:cstheme="minorHAnsi"/>
          <w:color w:val="0B0C0C"/>
          <w:sz w:val="24"/>
          <w:szCs w:val="24"/>
        </w:rPr>
        <w:t xml:space="preserve"> context, considering what is known about the children and young people involved and if there is an immediate risk of harm. Often, children and young people need education and support for example, on identifying healthy and unhealthy behaviours within relationships and understanding consent and how to give it. Safeguarding action will also be required in cases where there is risk of harm.</w:t>
      </w:r>
    </w:p>
    <w:p w14:paraId="695EDE59" w14:textId="77777777" w:rsidR="0049611A" w:rsidRPr="006A0B70" w:rsidRDefault="0049611A" w:rsidP="0049611A">
      <w:pPr>
        <w:pStyle w:val="NormalWeb"/>
        <w:shd w:val="clear" w:color="auto" w:fill="FFFFFF"/>
        <w:spacing w:before="300" w:beforeAutospacing="0" w:after="300" w:afterAutospacing="0"/>
        <w:jc w:val="center"/>
        <w:rPr>
          <w:rFonts w:ascii="Gill Sans MT" w:hAnsi="Gill Sans MT" w:cstheme="minorHAnsi"/>
          <w:color w:val="0B0C0C"/>
          <w:sz w:val="24"/>
          <w:szCs w:val="24"/>
        </w:rPr>
      </w:pPr>
      <w:r w:rsidRPr="006A0B70">
        <w:rPr>
          <w:rFonts w:ascii="Gill Sans MT" w:hAnsi="Gill Sans MT" w:cstheme="minorHAnsi"/>
          <w:color w:val="0B0C0C"/>
          <w:sz w:val="24"/>
          <w:szCs w:val="24"/>
        </w:rPr>
        <w:lastRenderedPageBreak/>
        <w:t>Investigation by police of an incident of sharing nudes and semi-nudes does not automatically mean that the child/young person involved will have a criminal record, as explained in the next section.</w:t>
      </w:r>
    </w:p>
    <w:p w14:paraId="7784EE25" w14:textId="77777777" w:rsidR="00096E8E" w:rsidRPr="006A0B70" w:rsidRDefault="00096E8E" w:rsidP="00096E8E">
      <w:pPr>
        <w:pStyle w:val="Heading3"/>
        <w:numPr>
          <w:ilvl w:val="0"/>
          <w:numId w:val="0"/>
        </w:numPr>
        <w:rPr>
          <w:rFonts w:ascii="Gill Sans MT" w:hAnsi="Gill Sans MT" w:cstheme="minorHAnsi"/>
          <w:sz w:val="24"/>
          <w:szCs w:val="24"/>
          <w:lang w:val="en-GB" w:eastAsia="en-GB"/>
        </w:rPr>
      </w:pPr>
    </w:p>
    <w:p w14:paraId="41B0FE46" w14:textId="77777777" w:rsidR="001F09BF" w:rsidRPr="006A0B70" w:rsidRDefault="001F09BF" w:rsidP="003F6872">
      <w:pPr>
        <w:rPr>
          <w:rFonts w:ascii="Gill Sans MT" w:hAnsi="Gill Sans MT" w:cstheme="minorHAnsi"/>
          <w:b/>
          <w:sz w:val="24"/>
          <w:szCs w:val="24"/>
          <w:u w:val="single"/>
          <w:lang w:val="en-GB" w:eastAsia="en-GB"/>
        </w:rPr>
      </w:pPr>
      <w:r w:rsidRPr="006A0B70">
        <w:rPr>
          <w:rFonts w:ascii="Gill Sans MT" w:hAnsi="Gill Sans MT" w:cstheme="minorHAnsi"/>
          <w:sz w:val="24"/>
          <w:szCs w:val="24"/>
          <w:u w:val="single"/>
          <w:lang w:val="en-GB" w:eastAsia="en-GB"/>
        </w:rPr>
        <w:t>Upskirting or Voyeurism</w:t>
      </w:r>
    </w:p>
    <w:p w14:paraId="3E178E95" w14:textId="77777777" w:rsidR="001F09BF" w:rsidRPr="006A0B70" w:rsidRDefault="001F09BF" w:rsidP="001F09BF">
      <w:pPr>
        <w:pStyle w:val="NoSpacing"/>
        <w:rPr>
          <w:rFonts w:ascii="Gill Sans MT" w:hAnsi="Gill Sans MT" w:cstheme="minorHAnsi"/>
          <w:sz w:val="24"/>
          <w:szCs w:val="24"/>
          <w:lang w:eastAsia="en-GB"/>
        </w:rPr>
      </w:pPr>
      <w:r w:rsidRPr="006A0B70">
        <w:rPr>
          <w:rFonts w:ascii="Gill Sans MT" w:hAnsi="Gill Sans MT" w:cstheme="minorHAnsi"/>
          <w:sz w:val="24"/>
          <w:szCs w:val="24"/>
          <w:lang w:eastAsia="en-GB"/>
        </w:rPr>
        <w:t>‘Upskirting</w:t>
      </w:r>
      <w:r w:rsidR="00E257C1" w:rsidRPr="006A0B70">
        <w:rPr>
          <w:rFonts w:ascii="Gill Sans MT" w:hAnsi="Gill Sans MT" w:cstheme="minorHAnsi"/>
          <w:sz w:val="24"/>
          <w:szCs w:val="24"/>
          <w:lang w:eastAsia="en-GB"/>
        </w:rPr>
        <w:t>’</w:t>
      </w:r>
      <w:r w:rsidRPr="006A0B70">
        <w:rPr>
          <w:rFonts w:ascii="Gill Sans MT" w:hAnsi="Gill Sans MT" w:cstheme="minorHAnsi"/>
          <w:sz w:val="24"/>
          <w:szCs w:val="24"/>
          <w:lang w:eastAsia="en-GB"/>
        </w:rPr>
        <w:t xml:space="preserve"> is typically when a photograph is taken under a person’s clothing without them knowing, for sexual gratification or to cause the victim humiliation, distress or alarm’.</w:t>
      </w:r>
    </w:p>
    <w:p w14:paraId="28C5CB16" w14:textId="77777777" w:rsidR="001F09BF" w:rsidRPr="006A0B70" w:rsidRDefault="001F09BF" w:rsidP="001F09BF">
      <w:pPr>
        <w:pStyle w:val="NoSpacing"/>
        <w:rPr>
          <w:rFonts w:ascii="Gill Sans MT" w:hAnsi="Gill Sans MT" w:cstheme="minorHAnsi"/>
          <w:sz w:val="24"/>
          <w:szCs w:val="24"/>
          <w:lang w:eastAsia="en-GB"/>
        </w:rPr>
      </w:pPr>
    </w:p>
    <w:p w14:paraId="470CE67B" w14:textId="77777777" w:rsidR="001F09BF" w:rsidRPr="006A0B70" w:rsidRDefault="001F09BF" w:rsidP="001F09BF">
      <w:pPr>
        <w:pStyle w:val="NoSpacing"/>
        <w:rPr>
          <w:rFonts w:ascii="Gill Sans MT" w:hAnsi="Gill Sans MT" w:cstheme="minorHAnsi"/>
          <w:sz w:val="24"/>
          <w:szCs w:val="24"/>
          <w:lang w:eastAsia="en-GB"/>
        </w:rPr>
      </w:pPr>
      <w:r w:rsidRPr="006A0B70">
        <w:rPr>
          <w:rFonts w:ascii="Gill Sans MT" w:hAnsi="Gill Sans MT" w:cstheme="minorHAnsi"/>
          <w:sz w:val="24"/>
          <w:szCs w:val="24"/>
          <w:lang w:eastAsia="en-GB"/>
        </w:rPr>
        <w:t>As of 12 April 2019 ‘upskirting’ offenders can be arrested and sent to prison as a new law banning the invasive practice came into force across England and Wales. The criminal offence of ‘upskirting’ was created under the Voyeurism Act when it received Royal Assent in February 2019. Police and prosecutors have now updated their guidance to ensure the law is properly enforced – with offenders facing up to 2 years in jail and being placed on the sex offenders register. Anyone can be a victim.</w:t>
      </w:r>
    </w:p>
    <w:p w14:paraId="54F2CE34" w14:textId="77777777" w:rsidR="001F09BF" w:rsidRPr="006A0B70" w:rsidRDefault="001F09BF" w:rsidP="001F09BF">
      <w:pPr>
        <w:pStyle w:val="NoSpacing"/>
        <w:rPr>
          <w:rFonts w:ascii="Gill Sans MT" w:hAnsi="Gill Sans MT" w:cstheme="minorHAnsi"/>
          <w:sz w:val="24"/>
          <w:szCs w:val="24"/>
          <w:lang w:eastAsia="en-GB"/>
        </w:rPr>
      </w:pPr>
    </w:p>
    <w:p w14:paraId="01DD92B6" w14:textId="77777777" w:rsidR="001F09BF" w:rsidRPr="006A0B70" w:rsidRDefault="001F09BF" w:rsidP="00380494">
      <w:pPr>
        <w:pStyle w:val="NoSpacing"/>
        <w:rPr>
          <w:rFonts w:ascii="Gill Sans MT" w:hAnsi="Gill Sans MT" w:cstheme="minorHAnsi"/>
          <w:sz w:val="24"/>
          <w:szCs w:val="24"/>
          <w:lang w:eastAsia="en-GB"/>
        </w:rPr>
      </w:pPr>
      <w:r w:rsidRPr="006A0B70">
        <w:rPr>
          <w:rFonts w:ascii="Gill Sans MT" w:hAnsi="Gill Sans MT" w:cstheme="minorHAnsi"/>
          <w:sz w:val="24"/>
          <w:szCs w:val="24"/>
        </w:rPr>
        <w:t>The practice typically involves taking a picture under a person’s clothing without them knowing, with the intention of viewing their genitals or buttocks.</w:t>
      </w:r>
      <w:r w:rsidRPr="006A0B70">
        <w:rPr>
          <w:rFonts w:ascii="Gill Sans MT" w:hAnsi="Gill Sans MT" w:cstheme="minorHAnsi"/>
          <w:sz w:val="24"/>
          <w:szCs w:val="24"/>
          <w:lang w:eastAsia="en-GB"/>
        </w:rPr>
        <w:t xml:space="preserve"> The Voyeurism Act outlaws ‘upskirting’ where the purpose is to obtain sexual gratification, or to cause humiliation, distress or alarm. This includes instances where culprits say images were just taken ‘for a laugh’ or when paparazzi are </w:t>
      </w:r>
      <w:r w:rsidR="00380494" w:rsidRPr="006A0B70">
        <w:rPr>
          <w:rFonts w:ascii="Gill Sans MT" w:hAnsi="Gill Sans MT" w:cstheme="minorHAnsi"/>
          <w:sz w:val="24"/>
          <w:szCs w:val="24"/>
          <w:lang w:eastAsia="en-GB"/>
        </w:rPr>
        <w:t>caught taking intrusive images.</w:t>
      </w:r>
    </w:p>
    <w:p w14:paraId="488DA3F2" w14:textId="77777777" w:rsidR="003F6872" w:rsidRPr="006A0B70" w:rsidRDefault="003F6872" w:rsidP="003F6872">
      <w:pPr>
        <w:rPr>
          <w:rFonts w:ascii="Gill Sans MT" w:hAnsi="Gill Sans MT" w:cstheme="minorHAnsi"/>
          <w:color w:val="000000"/>
          <w:sz w:val="24"/>
          <w:szCs w:val="24"/>
          <w:u w:val="single"/>
          <w:lang w:val="en-GB"/>
        </w:rPr>
      </w:pPr>
    </w:p>
    <w:p w14:paraId="2C520039" w14:textId="61FBBEDD" w:rsidR="00B11060" w:rsidRPr="006A0B70" w:rsidRDefault="00B11060" w:rsidP="003F6872">
      <w:pPr>
        <w:rPr>
          <w:rFonts w:ascii="Gill Sans MT" w:hAnsi="Gill Sans MT" w:cstheme="minorHAnsi"/>
          <w:color w:val="000000"/>
          <w:sz w:val="24"/>
          <w:szCs w:val="24"/>
          <w:u w:val="single"/>
          <w:lang w:val="en-GB"/>
        </w:rPr>
      </w:pPr>
      <w:bookmarkStart w:id="7" w:name="_GoBack"/>
      <w:bookmarkEnd w:id="7"/>
      <w:r w:rsidRPr="006A0B70">
        <w:rPr>
          <w:rFonts w:ascii="Gill Sans MT" w:hAnsi="Gill Sans MT" w:cstheme="minorHAnsi"/>
          <w:color w:val="000000"/>
          <w:sz w:val="24"/>
          <w:szCs w:val="24"/>
          <w:u w:val="single"/>
          <w:lang w:val="en-GB"/>
        </w:rPr>
        <w:t xml:space="preserve">Initiation/Hazing </w:t>
      </w:r>
    </w:p>
    <w:p w14:paraId="60DF55B6" w14:textId="77777777" w:rsidR="00B11060" w:rsidRPr="006A0B70" w:rsidRDefault="00B11060"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Hazing is a form of initiation ceremony which is used to induct newcomers into an organisation such as a private school, sports team etc. There are </w:t>
      </w:r>
      <w:r w:rsidR="00E257C1" w:rsidRPr="006A0B70">
        <w:rPr>
          <w:rFonts w:ascii="Gill Sans MT" w:hAnsi="Gill Sans MT" w:cstheme="minorHAnsi"/>
          <w:color w:val="000000"/>
          <w:sz w:val="24"/>
          <w:szCs w:val="24"/>
          <w:lang w:val="en-GB"/>
        </w:rPr>
        <w:t>many</w:t>
      </w:r>
      <w:r w:rsidRPr="006A0B70">
        <w:rPr>
          <w:rFonts w:ascii="Gill Sans MT" w:hAnsi="Gill Sans MT" w:cstheme="minorHAnsi"/>
          <w:color w:val="000000"/>
          <w:sz w:val="24"/>
          <w:szCs w:val="24"/>
          <w:lang w:val="en-GB"/>
        </w:rPr>
        <w:t xml:space="preserve"> different forms, from relatively mild rituals to severe and sometimes violent ceremonies. </w:t>
      </w:r>
    </w:p>
    <w:p w14:paraId="72E81123" w14:textId="77777777" w:rsidR="00B11060" w:rsidRPr="006A0B70" w:rsidRDefault="00B11060" w:rsidP="002166C5">
      <w:pPr>
        <w:jc w:val="both"/>
        <w:rPr>
          <w:rFonts w:ascii="Gill Sans MT" w:hAnsi="Gill Sans MT" w:cstheme="minorHAnsi"/>
          <w:color w:val="000000"/>
          <w:sz w:val="24"/>
          <w:szCs w:val="24"/>
          <w:lang w:val="en-GB"/>
        </w:rPr>
      </w:pPr>
    </w:p>
    <w:p w14:paraId="4BE66CBE" w14:textId="77777777" w:rsidR="00B11060" w:rsidRPr="006A0B70" w:rsidRDefault="00B11060"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The idea behind this practice is that it welcomes newcomers by subjecting t</w:t>
      </w:r>
      <w:r w:rsidR="00141F20" w:rsidRPr="006A0B70">
        <w:rPr>
          <w:rFonts w:ascii="Gill Sans MT" w:hAnsi="Gill Sans MT" w:cstheme="minorHAnsi"/>
          <w:color w:val="000000"/>
          <w:sz w:val="24"/>
          <w:szCs w:val="24"/>
          <w:lang w:val="en-GB"/>
        </w:rPr>
        <w:t>hem to a series of trials by</w:t>
      </w:r>
      <w:r w:rsidR="00A01207" w:rsidRPr="006A0B70">
        <w:rPr>
          <w:rFonts w:ascii="Gill Sans MT" w:hAnsi="Gill Sans MT" w:cstheme="minorHAnsi"/>
          <w:color w:val="000000"/>
          <w:sz w:val="24"/>
          <w:szCs w:val="24"/>
          <w:lang w:val="en-GB"/>
        </w:rPr>
        <w:t xml:space="preserve"> </w:t>
      </w:r>
      <w:r w:rsidRPr="006A0B70">
        <w:rPr>
          <w:rFonts w:ascii="Gill Sans MT" w:hAnsi="Gill Sans MT" w:cstheme="minorHAnsi"/>
          <w:color w:val="000000"/>
          <w:sz w:val="24"/>
          <w:szCs w:val="24"/>
          <w:lang w:val="en-GB"/>
        </w:rPr>
        <w:t>older members of the organisation, because they all experienced it as part of a rite of passage. Many rituals involve humiliation, embarrassment, abuse, and harassment.</w:t>
      </w:r>
    </w:p>
    <w:p w14:paraId="1F4A39AC" w14:textId="77777777" w:rsidR="003F6872" w:rsidRPr="006A0B70" w:rsidRDefault="003F6872" w:rsidP="003F6872">
      <w:pPr>
        <w:rPr>
          <w:rFonts w:ascii="Gill Sans MT" w:hAnsi="Gill Sans MT" w:cstheme="minorHAnsi"/>
          <w:color w:val="000000"/>
          <w:sz w:val="24"/>
          <w:szCs w:val="24"/>
          <w:u w:val="single"/>
          <w:lang w:val="en-GB"/>
        </w:rPr>
      </w:pPr>
    </w:p>
    <w:p w14:paraId="61E686C5" w14:textId="34D9B6E5" w:rsidR="00A01207" w:rsidRPr="006A0B70" w:rsidRDefault="00A01207" w:rsidP="003F6872">
      <w:pPr>
        <w:rPr>
          <w:rFonts w:ascii="Gill Sans MT" w:hAnsi="Gill Sans MT" w:cstheme="minorHAnsi"/>
          <w:color w:val="FF0000"/>
          <w:sz w:val="24"/>
          <w:szCs w:val="24"/>
          <w:u w:val="single"/>
          <w:lang w:val="en-GB"/>
        </w:rPr>
      </w:pPr>
      <w:r w:rsidRPr="006A0B70">
        <w:rPr>
          <w:rFonts w:ascii="Gill Sans MT" w:hAnsi="Gill Sans MT" w:cstheme="minorHAnsi"/>
          <w:color w:val="000000"/>
          <w:sz w:val="24"/>
          <w:szCs w:val="24"/>
          <w:u w:val="single"/>
          <w:lang w:val="en-GB"/>
        </w:rPr>
        <w:t>Prejudiced Behaviour</w:t>
      </w:r>
    </w:p>
    <w:p w14:paraId="63CD13EC" w14:textId="77777777" w:rsidR="00EF02B0" w:rsidRPr="006A0B70" w:rsidRDefault="00A01207"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The term prejudice-related bullying refers to a range of hurtful behaviour, physical or emotional or both, which causes someone to feel powerless, worthless, excluded or marginalised, and which is connected with prejudices around belonging, identity and equality in wider society – in particular, prejudices to do with disabilities and special educational needs, ethnic, cultural and religious backgrounds, gender, home life, (for example in relation to issues of care, parental occupation, poverty and social class) and sexual identity (homosexual, bisexual, transsexual).</w:t>
      </w:r>
      <w:r w:rsidR="004F7200" w:rsidRPr="006A0B70">
        <w:rPr>
          <w:rFonts w:ascii="Gill Sans MT" w:hAnsi="Gill Sans MT" w:cstheme="minorHAnsi"/>
          <w:color w:val="000000"/>
          <w:sz w:val="24"/>
          <w:szCs w:val="24"/>
          <w:lang w:val="en-GB"/>
        </w:rPr>
        <w:t xml:space="preserve"> Prejudiced behaviour can often be considered either a Hate Incident or a Hate Crime depending on the severity. </w:t>
      </w:r>
    </w:p>
    <w:p w14:paraId="019CDAEE" w14:textId="77777777" w:rsidR="003F6872" w:rsidRPr="006A0B70" w:rsidRDefault="003F6872" w:rsidP="003F6872">
      <w:pPr>
        <w:rPr>
          <w:rFonts w:ascii="Gill Sans MT" w:hAnsi="Gill Sans MT" w:cstheme="minorHAnsi"/>
          <w:color w:val="000000"/>
          <w:sz w:val="24"/>
          <w:szCs w:val="24"/>
          <w:u w:val="single"/>
          <w:lang w:val="en-GB"/>
        </w:rPr>
      </w:pPr>
    </w:p>
    <w:p w14:paraId="4D823534" w14:textId="76F3CA17" w:rsidR="00ED2C47" w:rsidRPr="006A0B70" w:rsidRDefault="00ED2C47" w:rsidP="003F6872">
      <w:pPr>
        <w:rPr>
          <w:rFonts w:ascii="Gill Sans MT" w:hAnsi="Gill Sans MT" w:cstheme="minorHAnsi"/>
          <w:color w:val="000000"/>
          <w:sz w:val="24"/>
          <w:szCs w:val="24"/>
          <w:u w:val="single"/>
          <w:lang w:val="en-GB"/>
        </w:rPr>
      </w:pPr>
      <w:r w:rsidRPr="006A0B70">
        <w:rPr>
          <w:rFonts w:ascii="Gill Sans MT" w:hAnsi="Gill Sans MT" w:cstheme="minorHAnsi"/>
          <w:color w:val="000000"/>
          <w:sz w:val="24"/>
          <w:szCs w:val="24"/>
          <w:u w:val="single"/>
          <w:lang w:val="en-GB"/>
        </w:rPr>
        <w:t xml:space="preserve">Teenage relationship abuse </w:t>
      </w:r>
    </w:p>
    <w:p w14:paraId="173FD805" w14:textId="77777777" w:rsidR="00EF02B0" w:rsidRPr="006A0B70" w:rsidRDefault="00ED2C47"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w:t>
      </w:r>
    </w:p>
    <w:p w14:paraId="074F0047" w14:textId="77777777" w:rsidR="00EF02B0" w:rsidRPr="006A0B70" w:rsidRDefault="00EF02B0" w:rsidP="002166C5">
      <w:pPr>
        <w:jc w:val="both"/>
        <w:rPr>
          <w:rFonts w:ascii="Gill Sans MT" w:hAnsi="Gill Sans MT" w:cstheme="minorHAnsi"/>
          <w:color w:val="000000"/>
          <w:sz w:val="24"/>
          <w:szCs w:val="24"/>
          <w:lang w:val="en-GB"/>
        </w:rPr>
      </w:pPr>
    </w:p>
    <w:p w14:paraId="7CCA49B4" w14:textId="660AFE4D" w:rsidR="00ED2C47" w:rsidRPr="006A0B70" w:rsidRDefault="00ED3594" w:rsidP="00096E8E">
      <w:pPr>
        <w:pStyle w:val="Heading1"/>
        <w:numPr>
          <w:ilvl w:val="0"/>
          <w:numId w:val="0"/>
        </w:numPr>
        <w:ind w:left="720" w:hanging="720"/>
        <w:rPr>
          <w:rFonts w:ascii="Gill Sans MT" w:hAnsi="Gill Sans MT" w:cstheme="minorHAnsi"/>
          <w:color w:val="000000"/>
          <w:sz w:val="24"/>
          <w:szCs w:val="24"/>
          <w:lang w:val="en-GB"/>
        </w:rPr>
      </w:pPr>
      <w:bookmarkStart w:id="8" w:name="_Toc109634406"/>
      <w:r w:rsidRPr="006A0B70">
        <w:rPr>
          <w:rFonts w:ascii="Gill Sans MT" w:hAnsi="Gill Sans MT" w:cstheme="minorHAnsi"/>
          <w:color w:val="000000"/>
          <w:sz w:val="24"/>
          <w:szCs w:val="24"/>
          <w:lang w:val="en-GB"/>
        </w:rPr>
        <w:lastRenderedPageBreak/>
        <w:t xml:space="preserve">Report Received: </w:t>
      </w:r>
      <w:r w:rsidR="00DD21DF" w:rsidRPr="006A0B70">
        <w:rPr>
          <w:rFonts w:ascii="Gill Sans MT" w:hAnsi="Gill Sans MT" w:cstheme="minorHAnsi"/>
          <w:color w:val="000000"/>
          <w:sz w:val="24"/>
          <w:szCs w:val="24"/>
          <w:lang w:val="en-GB"/>
        </w:rPr>
        <w:t>E</w:t>
      </w:r>
      <w:r w:rsidR="00ED2C47" w:rsidRPr="006A0B70">
        <w:rPr>
          <w:rFonts w:ascii="Gill Sans MT" w:hAnsi="Gill Sans MT" w:cstheme="minorHAnsi"/>
          <w:color w:val="000000"/>
          <w:sz w:val="24"/>
          <w:szCs w:val="24"/>
          <w:lang w:val="en-GB"/>
        </w:rPr>
        <w:t>xpected action taken from all staff</w:t>
      </w:r>
      <w:bookmarkEnd w:id="8"/>
      <w:r w:rsidR="00ED2C47" w:rsidRPr="006A0B70">
        <w:rPr>
          <w:rFonts w:ascii="Gill Sans MT" w:hAnsi="Gill Sans MT" w:cstheme="minorHAnsi"/>
          <w:color w:val="000000"/>
          <w:sz w:val="24"/>
          <w:szCs w:val="24"/>
          <w:lang w:val="en-GB"/>
        </w:rPr>
        <w:t xml:space="preserve"> </w:t>
      </w:r>
    </w:p>
    <w:p w14:paraId="777A7B25" w14:textId="77777777" w:rsidR="00ED2C47" w:rsidRPr="006A0B70" w:rsidRDefault="00ED2C47"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Although the type of abuse may have a varying effect on the victim and </w:t>
      </w:r>
      <w:r w:rsidR="00E257C1" w:rsidRPr="006A0B70">
        <w:rPr>
          <w:rFonts w:ascii="Gill Sans MT" w:hAnsi="Gill Sans MT" w:cstheme="minorHAnsi"/>
          <w:color w:val="000000"/>
          <w:sz w:val="24"/>
          <w:szCs w:val="24"/>
          <w:lang w:val="en-GB"/>
        </w:rPr>
        <w:t>perpetrator</w:t>
      </w:r>
      <w:r w:rsidRPr="006A0B70">
        <w:rPr>
          <w:rFonts w:ascii="Gill Sans MT" w:hAnsi="Gill Sans MT" w:cstheme="minorHAnsi"/>
          <w:color w:val="000000"/>
          <w:sz w:val="24"/>
          <w:szCs w:val="24"/>
          <w:lang w:val="en-GB"/>
        </w:rPr>
        <w:t xml:space="preserve"> of the harm, these simple steps can help clarify the situation and establish the facts before deciding the consequences for those involved in perpetrating harm. </w:t>
      </w:r>
    </w:p>
    <w:p w14:paraId="30D324EA" w14:textId="77777777" w:rsidR="00ED2C47" w:rsidRPr="006A0B70" w:rsidRDefault="00ED2C47" w:rsidP="002166C5">
      <w:pPr>
        <w:jc w:val="both"/>
        <w:rPr>
          <w:rFonts w:ascii="Gill Sans MT" w:hAnsi="Gill Sans MT" w:cstheme="minorHAnsi"/>
          <w:color w:val="000000"/>
          <w:sz w:val="24"/>
          <w:szCs w:val="24"/>
          <w:lang w:val="en-GB"/>
        </w:rPr>
      </w:pPr>
    </w:p>
    <w:p w14:paraId="2F3C0332" w14:textId="61CA311B" w:rsidR="00ED2C47" w:rsidRPr="006A0B70" w:rsidRDefault="00ED2C47"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It is important to deal with a situation of abuse immediately and sensitively. It is necessary to gather the information as soon as possible to get the true facts around what has occurred as soon after</w:t>
      </w:r>
      <w:r w:rsidR="00C0739E" w:rsidRPr="006A0B70">
        <w:rPr>
          <w:rFonts w:ascii="Gill Sans MT" w:hAnsi="Gill Sans MT" w:cstheme="minorHAnsi"/>
          <w:color w:val="000000"/>
          <w:sz w:val="24"/>
          <w:szCs w:val="24"/>
          <w:lang w:val="en-GB"/>
        </w:rPr>
        <w:t>, as</w:t>
      </w:r>
      <w:r w:rsidRPr="006A0B70">
        <w:rPr>
          <w:rFonts w:ascii="Gill Sans MT" w:hAnsi="Gill Sans MT" w:cstheme="minorHAnsi"/>
          <w:color w:val="000000"/>
          <w:sz w:val="24"/>
          <w:szCs w:val="24"/>
          <w:lang w:val="en-GB"/>
        </w:rPr>
        <w:t xml:space="preserve"> the child(ren) may have forgotten. It is equally important to deal with it sensitively and think about the language used and the impact of that language on both the children and the parents when they become involved. </w:t>
      </w:r>
    </w:p>
    <w:p w14:paraId="2C535501" w14:textId="77777777" w:rsidR="00E42024" w:rsidRPr="006A0B70" w:rsidRDefault="00E42024" w:rsidP="002166C5">
      <w:pPr>
        <w:jc w:val="both"/>
        <w:rPr>
          <w:rFonts w:ascii="Gill Sans MT" w:hAnsi="Gill Sans MT" w:cstheme="minorHAnsi"/>
          <w:color w:val="000000"/>
          <w:sz w:val="24"/>
          <w:szCs w:val="24"/>
          <w:lang w:val="en-GB"/>
        </w:rPr>
      </w:pPr>
    </w:p>
    <w:p w14:paraId="13F0D7EA" w14:textId="4AAEFFBC" w:rsidR="00EF02B0" w:rsidRPr="006A0B70" w:rsidRDefault="00ED2C47"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In all cases of </w:t>
      </w:r>
      <w:r w:rsidR="00F73B7D" w:rsidRPr="006A0B70">
        <w:rPr>
          <w:rFonts w:ascii="Gill Sans MT" w:hAnsi="Gill Sans MT" w:cstheme="minorHAnsi"/>
          <w:color w:val="000000"/>
          <w:sz w:val="24"/>
          <w:szCs w:val="24"/>
          <w:lang w:val="en-GB"/>
        </w:rPr>
        <w:t xml:space="preserve">child on child </w:t>
      </w:r>
      <w:r w:rsidRPr="006A0B70">
        <w:rPr>
          <w:rFonts w:ascii="Gill Sans MT" w:hAnsi="Gill Sans MT" w:cstheme="minorHAnsi"/>
          <w:color w:val="000000"/>
          <w:sz w:val="24"/>
          <w:szCs w:val="24"/>
          <w:lang w:val="en-GB"/>
        </w:rPr>
        <w:t>abuse it is necessary that all staff are trained in dealing with such incidents, talking to young people and instigating immediate support in a calm and consistent manner. Staff should not be prejudiced, judgemental</w:t>
      </w:r>
      <w:r w:rsidR="00E257C1" w:rsidRPr="006A0B70">
        <w:rPr>
          <w:rFonts w:ascii="Gill Sans MT" w:hAnsi="Gill Sans MT" w:cstheme="minorHAnsi"/>
          <w:color w:val="000000"/>
          <w:sz w:val="24"/>
          <w:szCs w:val="24"/>
          <w:lang w:val="en-GB"/>
        </w:rPr>
        <w:t xml:space="preserve"> or</w:t>
      </w:r>
      <w:r w:rsidRPr="006A0B70">
        <w:rPr>
          <w:rFonts w:ascii="Gill Sans MT" w:hAnsi="Gill Sans MT" w:cstheme="minorHAnsi"/>
          <w:color w:val="000000"/>
          <w:sz w:val="24"/>
          <w:szCs w:val="24"/>
          <w:lang w:val="en-GB"/>
        </w:rPr>
        <w:t xml:space="preserve"> dismissive in dealing with such sensitive matters.</w:t>
      </w:r>
    </w:p>
    <w:p w14:paraId="710C1520" w14:textId="77777777" w:rsidR="002B062D" w:rsidRPr="006A0B70" w:rsidRDefault="002B062D" w:rsidP="002166C5">
      <w:pPr>
        <w:jc w:val="both"/>
        <w:rPr>
          <w:rFonts w:ascii="Gill Sans MT" w:hAnsi="Gill Sans MT" w:cstheme="minorHAnsi"/>
          <w:color w:val="000000"/>
          <w:sz w:val="24"/>
          <w:szCs w:val="24"/>
          <w:lang w:val="en-GB"/>
        </w:rPr>
      </w:pPr>
    </w:p>
    <w:p w14:paraId="6DEB10F3" w14:textId="52E71565" w:rsidR="002B062D" w:rsidRPr="006A0B70" w:rsidRDefault="002B062D"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Staff need to ensure that they do not ask questions which implies there is blame to the victim</w:t>
      </w:r>
      <w:r w:rsidR="00287A5B" w:rsidRPr="006A0B70">
        <w:rPr>
          <w:rFonts w:ascii="Gill Sans MT" w:hAnsi="Gill Sans MT" w:cstheme="minorHAnsi"/>
          <w:color w:val="000000"/>
          <w:sz w:val="24"/>
          <w:szCs w:val="24"/>
          <w:lang w:val="en-GB"/>
        </w:rPr>
        <w:t>, for example ‘how late were you out?’, ‘how much had you been drinking?’</w:t>
      </w:r>
      <w:r w:rsidR="00A27FCF" w:rsidRPr="006A0B70">
        <w:rPr>
          <w:rFonts w:ascii="Gill Sans MT" w:hAnsi="Gill Sans MT" w:cstheme="minorHAnsi"/>
          <w:color w:val="000000"/>
          <w:sz w:val="24"/>
          <w:szCs w:val="24"/>
          <w:lang w:val="en-GB"/>
        </w:rPr>
        <w:t xml:space="preserve"> or ‘Why were you walking home on your own?’.</w:t>
      </w:r>
    </w:p>
    <w:p w14:paraId="1997E99A" w14:textId="77777777" w:rsidR="00ED2C47" w:rsidRPr="006A0B70" w:rsidRDefault="00ED2C47" w:rsidP="002166C5">
      <w:pPr>
        <w:jc w:val="both"/>
        <w:rPr>
          <w:rFonts w:ascii="Gill Sans MT" w:hAnsi="Gill Sans MT" w:cstheme="minorHAnsi"/>
          <w:color w:val="000000"/>
          <w:sz w:val="24"/>
          <w:szCs w:val="24"/>
          <w:lang w:val="en-GB"/>
        </w:rPr>
      </w:pPr>
    </w:p>
    <w:p w14:paraId="73E97842" w14:textId="77777777" w:rsidR="00ED2C47" w:rsidRPr="006A0B70" w:rsidRDefault="00ED2C47" w:rsidP="00ED3594">
      <w:pPr>
        <w:pStyle w:val="Heading2"/>
        <w:numPr>
          <w:ilvl w:val="0"/>
          <w:numId w:val="0"/>
        </w:numPr>
        <w:rPr>
          <w:rFonts w:ascii="Gill Sans MT" w:hAnsi="Gill Sans MT" w:cstheme="minorHAnsi"/>
          <w:i w:val="0"/>
          <w:iCs w:val="0"/>
          <w:color w:val="000000"/>
          <w:sz w:val="24"/>
          <w:szCs w:val="24"/>
          <w:lang w:val="en"/>
        </w:rPr>
      </w:pPr>
      <w:bookmarkStart w:id="9" w:name="_Toc109634407"/>
      <w:r w:rsidRPr="006A0B70">
        <w:rPr>
          <w:rFonts w:ascii="Gill Sans MT" w:hAnsi="Gill Sans MT" w:cstheme="minorHAnsi"/>
          <w:i w:val="0"/>
          <w:iCs w:val="0"/>
          <w:color w:val="000000"/>
          <w:sz w:val="24"/>
          <w:szCs w:val="24"/>
          <w:lang w:val="en"/>
        </w:rPr>
        <w:t>Managing the disclosure</w:t>
      </w:r>
      <w:bookmarkEnd w:id="9"/>
    </w:p>
    <w:p w14:paraId="5EB76879" w14:textId="77777777" w:rsidR="00ED2C47" w:rsidRPr="006A0B70" w:rsidRDefault="00C0739E" w:rsidP="002166C5">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 xml:space="preserve">LSEAT’s staff </w:t>
      </w:r>
      <w:r w:rsidR="00ED2C47" w:rsidRPr="006A0B70">
        <w:rPr>
          <w:rFonts w:ascii="Gill Sans MT" w:hAnsi="Gill Sans MT" w:cstheme="minorHAnsi"/>
          <w:color w:val="000000"/>
          <w:sz w:val="24"/>
          <w:szCs w:val="24"/>
          <w:lang w:val="en"/>
        </w:rPr>
        <w:t>initial response to a disclosure from a child is important. It is essential that victims are reassured that they are being taken seriously and that they will be supported and kept safe.</w:t>
      </w:r>
    </w:p>
    <w:p w14:paraId="3D2FC465" w14:textId="77777777" w:rsidR="00ED2C47" w:rsidRPr="006A0B70" w:rsidRDefault="00ED2C47" w:rsidP="002166C5">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The guidance outlines effective safeguarding practice including:</w:t>
      </w:r>
    </w:p>
    <w:p w14:paraId="6C8E39BF" w14:textId="77777777" w:rsidR="00ED2C47" w:rsidRPr="006A0B70" w:rsidRDefault="00ED2C47" w:rsidP="00A60976">
      <w:pPr>
        <w:numPr>
          <w:ilvl w:val="0"/>
          <w:numId w:val="4"/>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not promising confidentiality at this initial stage as it is very likely a concern will have to be shared further</w:t>
      </w:r>
    </w:p>
    <w:p w14:paraId="274A332C" w14:textId="71730BC4" w:rsidR="00ED2C47" w:rsidRPr="006A0B70" w:rsidRDefault="00ED2C47" w:rsidP="00A60976">
      <w:pPr>
        <w:numPr>
          <w:ilvl w:val="0"/>
          <w:numId w:val="4"/>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 xml:space="preserve">listening carefully to the </w:t>
      </w:r>
      <w:r w:rsidR="00BC5A34" w:rsidRPr="006A0B70">
        <w:rPr>
          <w:rFonts w:ascii="Gill Sans MT" w:hAnsi="Gill Sans MT" w:cstheme="minorHAnsi"/>
          <w:color w:val="000000"/>
          <w:sz w:val="24"/>
          <w:szCs w:val="24"/>
          <w:lang w:val="en"/>
        </w:rPr>
        <w:t>pupil</w:t>
      </w:r>
      <w:r w:rsidRPr="006A0B70">
        <w:rPr>
          <w:rFonts w:ascii="Gill Sans MT" w:hAnsi="Gill Sans MT" w:cstheme="minorHAnsi"/>
          <w:color w:val="000000"/>
          <w:sz w:val="24"/>
          <w:szCs w:val="24"/>
          <w:lang w:val="en"/>
        </w:rPr>
        <w:t>, being non-judgmental, being clear about boundaries and how the disclosure will be progressed</w:t>
      </w:r>
    </w:p>
    <w:p w14:paraId="6499F048" w14:textId="566B8694" w:rsidR="00ED2C47" w:rsidRPr="006A0B70" w:rsidRDefault="00ED2C47" w:rsidP="00A60976">
      <w:pPr>
        <w:numPr>
          <w:ilvl w:val="0"/>
          <w:numId w:val="4"/>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 xml:space="preserve">only recording the facts as the </w:t>
      </w:r>
      <w:r w:rsidR="00BC5A34" w:rsidRPr="006A0B70">
        <w:rPr>
          <w:rFonts w:ascii="Gill Sans MT" w:hAnsi="Gill Sans MT" w:cstheme="minorHAnsi"/>
          <w:color w:val="000000"/>
          <w:sz w:val="24"/>
          <w:szCs w:val="24"/>
          <w:lang w:val="en"/>
        </w:rPr>
        <w:t>pupil</w:t>
      </w:r>
      <w:r w:rsidRPr="006A0B70">
        <w:rPr>
          <w:rFonts w:ascii="Gill Sans MT" w:hAnsi="Gill Sans MT" w:cstheme="minorHAnsi"/>
          <w:color w:val="000000"/>
          <w:sz w:val="24"/>
          <w:szCs w:val="24"/>
          <w:lang w:val="en"/>
        </w:rPr>
        <w:t xml:space="preserve"> presents them.</w:t>
      </w:r>
    </w:p>
    <w:p w14:paraId="00A3D712" w14:textId="77777777" w:rsidR="00ED2C47" w:rsidRPr="006A0B70" w:rsidRDefault="00ED2C47" w:rsidP="00A60976">
      <w:pPr>
        <w:numPr>
          <w:ilvl w:val="0"/>
          <w:numId w:val="4"/>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informing the designated safeguarding lead, or deputy</w:t>
      </w:r>
      <w:r w:rsidR="009E7982" w:rsidRPr="006A0B70">
        <w:rPr>
          <w:rFonts w:ascii="Gill Sans MT" w:hAnsi="Gill Sans MT" w:cstheme="minorHAnsi"/>
          <w:color w:val="000000"/>
          <w:sz w:val="24"/>
          <w:szCs w:val="24"/>
          <w:lang w:val="en"/>
        </w:rPr>
        <w:t xml:space="preserve"> safeguarding lead</w:t>
      </w:r>
      <w:r w:rsidRPr="006A0B70">
        <w:rPr>
          <w:rFonts w:ascii="Gill Sans MT" w:hAnsi="Gill Sans MT" w:cstheme="minorHAnsi"/>
          <w:color w:val="000000"/>
          <w:sz w:val="24"/>
          <w:szCs w:val="24"/>
          <w:lang w:val="en"/>
        </w:rPr>
        <w:t>, as soon as practically possible.</w:t>
      </w:r>
    </w:p>
    <w:p w14:paraId="287E8A02" w14:textId="77777777" w:rsidR="00EF02B0" w:rsidRPr="006A0B70" w:rsidRDefault="00EF02B0" w:rsidP="002166C5">
      <w:pPr>
        <w:jc w:val="both"/>
        <w:rPr>
          <w:rFonts w:ascii="Gill Sans MT" w:hAnsi="Gill Sans MT" w:cstheme="minorHAnsi"/>
          <w:color w:val="000000"/>
          <w:sz w:val="24"/>
          <w:szCs w:val="24"/>
          <w:lang w:val="en-GB"/>
        </w:rPr>
      </w:pPr>
    </w:p>
    <w:p w14:paraId="1981389C" w14:textId="77777777" w:rsidR="00ED2C47" w:rsidRPr="006A0B70" w:rsidRDefault="00ED2C47" w:rsidP="00ED3594">
      <w:pPr>
        <w:pStyle w:val="Heading2"/>
        <w:numPr>
          <w:ilvl w:val="0"/>
          <w:numId w:val="0"/>
        </w:numPr>
        <w:rPr>
          <w:rFonts w:ascii="Gill Sans MT" w:hAnsi="Gill Sans MT" w:cstheme="minorHAnsi"/>
          <w:i w:val="0"/>
          <w:iCs w:val="0"/>
          <w:color w:val="000000"/>
          <w:sz w:val="24"/>
          <w:szCs w:val="24"/>
          <w:lang w:val="en"/>
        </w:rPr>
      </w:pPr>
      <w:bookmarkStart w:id="10" w:name="_Toc109634408"/>
      <w:r w:rsidRPr="006A0B70">
        <w:rPr>
          <w:rFonts w:ascii="Gill Sans MT" w:hAnsi="Gill Sans MT" w:cstheme="minorHAnsi"/>
          <w:i w:val="0"/>
          <w:iCs w:val="0"/>
          <w:color w:val="000000"/>
          <w:sz w:val="24"/>
          <w:szCs w:val="24"/>
          <w:lang w:val="en"/>
        </w:rPr>
        <w:t>Confidentiality</w:t>
      </w:r>
      <w:bookmarkEnd w:id="10"/>
    </w:p>
    <w:p w14:paraId="0D657B66" w14:textId="77777777" w:rsidR="00ED2C47" w:rsidRPr="006A0B70" w:rsidRDefault="00C33A07" w:rsidP="002166C5">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LSEAT s</w:t>
      </w:r>
      <w:r w:rsidR="00C0739E" w:rsidRPr="006A0B70">
        <w:rPr>
          <w:rFonts w:ascii="Gill Sans MT" w:hAnsi="Gill Sans MT" w:cstheme="minorHAnsi"/>
          <w:color w:val="000000"/>
          <w:sz w:val="24"/>
          <w:szCs w:val="24"/>
          <w:lang w:val="en"/>
        </w:rPr>
        <w:t xml:space="preserve">taff </w:t>
      </w:r>
      <w:r w:rsidRPr="006A0B70">
        <w:rPr>
          <w:rFonts w:ascii="Gill Sans MT" w:hAnsi="Gill Sans MT" w:cstheme="minorHAnsi"/>
          <w:color w:val="000000"/>
          <w:sz w:val="24"/>
          <w:szCs w:val="24"/>
          <w:lang w:val="en"/>
        </w:rPr>
        <w:t xml:space="preserve">involved in </w:t>
      </w:r>
      <w:r w:rsidR="00ED2C47" w:rsidRPr="006A0B70">
        <w:rPr>
          <w:rFonts w:ascii="Gill Sans MT" w:hAnsi="Gill Sans MT" w:cstheme="minorHAnsi"/>
          <w:color w:val="000000"/>
          <w:sz w:val="24"/>
          <w:szCs w:val="24"/>
          <w:lang w:val="en"/>
        </w:rPr>
        <w:t>taking a disclosure should never promise confidentiality. The vict</w:t>
      </w:r>
      <w:r w:rsidR="00C0739E" w:rsidRPr="006A0B70">
        <w:rPr>
          <w:rFonts w:ascii="Gill Sans MT" w:hAnsi="Gill Sans MT" w:cstheme="minorHAnsi"/>
          <w:color w:val="000000"/>
          <w:sz w:val="24"/>
          <w:szCs w:val="24"/>
          <w:lang w:val="en"/>
        </w:rPr>
        <w:t xml:space="preserve">im may ask the </w:t>
      </w:r>
      <w:r w:rsidR="00E257C1" w:rsidRPr="006A0B70">
        <w:rPr>
          <w:rFonts w:ascii="Gill Sans MT" w:hAnsi="Gill Sans MT" w:cstheme="minorHAnsi"/>
          <w:color w:val="000000"/>
          <w:sz w:val="24"/>
          <w:szCs w:val="24"/>
          <w:lang w:val="en"/>
        </w:rPr>
        <w:t>school not</w:t>
      </w:r>
      <w:r w:rsidR="00ED2C47" w:rsidRPr="006A0B70">
        <w:rPr>
          <w:rFonts w:ascii="Gill Sans MT" w:hAnsi="Gill Sans MT" w:cstheme="minorHAnsi"/>
          <w:color w:val="000000"/>
          <w:sz w:val="24"/>
          <w:szCs w:val="24"/>
          <w:lang w:val="en"/>
        </w:rPr>
        <w:t xml:space="preserve"> to tell anyone about the sexual violence or sexual harassment. The designated safeguarding lead, or a deputy, </w:t>
      </w:r>
      <w:r w:rsidRPr="006A0B70">
        <w:rPr>
          <w:rFonts w:ascii="Gill Sans MT" w:hAnsi="Gill Sans MT" w:cstheme="minorHAnsi"/>
          <w:color w:val="000000"/>
          <w:sz w:val="24"/>
          <w:szCs w:val="24"/>
          <w:lang w:val="en"/>
        </w:rPr>
        <w:t>will</w:t>
      </w:r>
      <w:r w:rsidR="00ED2C47" w:rsidRPr="006A0B70">
        <w:rPr>
          <w:rFonts w:ascii="Gill Sans MT" w:hAnsi="Gill Sans MT" w:cstheme="minorHAnsi"/>
          <w:color w:val="000000"/>
          <w:sz w:val="24"/>
          <w:szCs w:val="24"/>
          <w:lang w:val="en"/>
        </w:rPr>
        <w:t xml:space="preserve"> consider the following:</w:t>
      </w:r>
    </w:p>
    <w:p w14:paraId="093BB52A" w14:textId="77777777" w:rsidR="00ED2C47" w:rsidRPr="006A0B70" w:rsidRDefault="00ED2C47" w:rsidP="00A60976">
      <w:pPr>
        <w:numPr>
          <w:ilvl w:val="0"/>
          <w:numId w:val="5"/>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parents or carers should normally be informed unless this would put the victim at greater risk</w:t>
      </w:r>
    </w:p>
    <w:p w14:paraId="52A1B175" w14:textId="77777777" w:rsidR="00ED2C47" w:rsidRPr="006A0B70" w:rsidRDefault="00ED2C47" w:rsidP="00A60976">
      <w:pPr>
        <w:numPr>
          <w:ilvl w:val="0"/>
          <w:numId w:val="5"/>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the basic safeguarding principle is: if a child is at risk of harm, is in immediate danger or has been harmed then a referral should be made to children's social care</w:t>
      </w:r>
    </w:p>
    <w:p w14:paraId="2021C99C" w14:textId="77777777" w:rsidR="00ED2C47" w:rsidRPr="006A0B70" w:rsidRDefault="00ED2C47" w:rsidP="00A60976">
      <w:pPr>
        <w:numPr>
          <w:ilvl w:val="0"/>
          <w:numId w:val="5"/>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rape, assault by penetration and sexual assaults are crimes. The starting point is that reports should be passed to the police.</w:t>
      </w:r>
    </w:p>
    <w:p w14:paraId="4B401746" w14:textId="77777777" w:rsidR="009E7982" w:rsidRPr="006A0B70" w:rsidRDefault="009E7982" w:rsidP="009E7982">
      <w:pPr>
        <w:jc w:val="both"/>
        <w:rPr>
          <w:rFonts w:ascii="Gill Sans MT" w:hAnsi="Gill Sans MT" w:cstheme="minorHAnsi"/>
          <w:color w:val="000000"/>
          <w:sz w:val="24"/>
          <w:szCs w:val="24"/>
          <w:lang w:val="en"/>
        </w:rPr>
      </w:pPr>
    </w:p>
    <w:p w14:paraId="74C9BBB5" w14:textId="77777777" w:rsidR="00ED2C47" w:rsidRPr="006A0B70" w:rsidRDefault="00ED2C47" w:rsidP="002166C5">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 xml:space="preserve">Ultimately, the designated safeguarding lead or a deputy </w:t>
      </w:r>
      <w:r w:rsidR="009E7982" w:rsidRPr="006A0B70">
        <w:rPr>
          <w:rFonts w:ascii="Gill Sans MT" w:hAnsi="Gill Sans MT" w:cstheme="minorHAnsi"/>
          <w:color w:val="000000"/>
          <w:sz w:val="24"/>
          <w:szCs w:val="24"/>
          <w:lang w:val="en"/>
        </w:rPr>
        <w:t xml:space="preserve">safeguarding lead </w:t>
      </w:r>
      <w:r w:rsidRPr="006A0B70">
        <w:rPr>
          <w:rFonts w:ascii="Gill Sans MT" w:hAnsi="Gill Sans MT" w:cstheme="minorHAnsi"/>
          <w:color w:val="000000"/>
          <w:sz w:val="24"/>
          <w:szCs w:val="24"/>
          <w:lang w:val="en"/>
        </w:rPr>
        <w:t>will have to balance the child or young person's wishes against their duty to protect them and other children.</w:t>
      </w:r>
    </w:p>
    <w:p w14:paraId="7A330271" w14:textId="77777777" w:rsidR="00796D62" w:rsidRPr="006A0B70" w:rsidRDefault="00796D62" w:rsidP="002166C5">
      <w:pPr>
        <w:jc w:val="both"/>
        <w:rPr>
          <w:rFonts w:ascii="Gill Sans MT" w:hAnsi="Gill Sans MT" w:cstheme="minorHAnsi"/>
          <w:color w:val="000000"/>
          <w:sz w:val="24"/>
          <w:szCs w:val="24"/>
          <w:lang w:val="en"/>
        </w:rPr>
      </w:pPr>
    </w:p>
    <w:p w14:paraId="11F19447" w14:textId="77777777" w:rsidR="00ED2C47" w:rsidRPr="006A0B70" w:rsidRDefault="00ED2C47" w:rsidP="00ED3594">
      <w:pPr>
        <w:pStyle w:val="Heading2"/>
        <w:numPr>
          <w:ilvl w:val="0"/>
          <w:numId w:val="0"/>
        </w:numPr>
        <w:rPr>
          <w:rFonts w:ascii="Gill Sans MT" w:hAnsi="Gill Sans MT" w:cstheme="minorHAnsi"/>
          <w:i w:val="0"/>
          <w:iCs w:val="0"/>
          <w:color w:val="000000"/>
          <w:sz w:val="24"/>
          <w:szCs w:val="24"/>
          <w:lang w:val="en"/>
        </w:rPr>
      </w:pPr>
      <w:bookmarkStart w:id="11" w:name="_Toc109634409"/>
      <w:r w:rsidRPr="006A0B70">
        <w:rPr>
          <w:rFonts w:ascii="Gill Sans MT" w:hAnsi="Gill Sans MT" w:cstheme="minorHAnsi"/>
          <w:i w:val="0"/>
          <w:iCs w:val="0"/>
          <w:color w:val="000000"/>
          <w:sz w:val="24"/>
          <w:szCs w:val="24"/>
          <w:lang w:val="en"/>
        </w:rPr>
        <w:lastRenderedPageBreak/>
        <w:t>Anonymity</w:t>
      </w:r>
      <w:bookmarkEnd w:id="11"/>
    </w:p>
    <w:p w14:paraId="7BD21891" w14:textId="77777777" w:rsidR="004B30FA" w:rsidRPr="006A0B70" w:rsidRDefault="00ED2C47" w:rsidP="002166C5">
      <w:pPr>
        <w:jc w:val="both"/>
        <w:rPr>
          <w:rStyle w:val="Hyperlink"/>
          <w:rFonts w:ascii="Gill Sans MT" w:hAnsi="Gill Sans MT" w:cstheme="minorHAnsi"/>
          <w:sz w:val="24"/>
          <w:szCs w:val="24"/>
          <w:lang w:val="en"/>
        </w:rPr>
      </w:pPr>
      <w:r w:rsidRPr="006A0B70">
        <w:rPr>
          <w:rFonts w:ascii="Gill Sans MT" w:hAnsi="Gill Sans MT" w:cstheme="minorHAnsi"/>
          <w:color w:val="000000"/>
          <w:sz w:val="24"/>
          <w:szCs w:val="24"/>
          <w:lang w:val="en"/>
        </w:rPr>
        <w:t xml:space="preserve">Where an allegation of sexual violence or sexual harassment is progressing through the criminal justice system, </w:t>
      </w:r>
      <w:r w:rsidR="00C0739E" w:rsidRPr="006A0B70">
        <w:rPr>
          <w:rFonts w:ascii="Gill Sans MT" w:hAnsi="Gill Sans MT" w:cstheme="minorHAnsi"/>
          <w:color w:val="000000"/>
          <w:sz w:val="24"/>
          <w:szCs w:val="24"/>
          <w:lang w:val="en"/>
        </w:rPr>
        <w:t xml:space="preserve">LSEAT’s </w:t>
      </w:r>
      <w:r w:rsidR="0085320D" w:rsidRPr="006A0B70">
        <w:rPr>
          <w:rFonts w:ascii="Gill Sans MT" w:hAnsi="Gill Sans MT" w:cstheme="minorHAnsi"/>
          <w:color w:val="000000"/>
          <w:sz w:val="24"/>
          <w:szCs w:val="24"/>
          <w:lang w:val="en"/>
        </w:rPr>
        <w:t>staff</w:t>
      </w:r>
      <w:r w:rsidR="00C0739E" w:rsidRPr="006A0B70">
        <w:rPr>
          <w:rFonts w:ascii="Gill Sans MT" w:hAnsi="Gill Sans MT" w:cstheme="minorHAnsi"/>
          <w:color w:val="000000"/>
          <w:sz w:val="24"/>
          <w:szCs w:val="24"/>
          <w:lang w:val="en"/>
        </w:rPr>
        <w:t xml:space="preserve"> </w:t>
      </w:r>
      <w:r w:rsidRPr="006A0B70">
        <w:rPr>
          <w:rFonts w:ascii="Gill Sans MT" w:hAnsi="Gill Sans MT" w:cstheme="minorHAnsi"/>
          <w:color w:val="000000"/>
          <w:sz w:val="24"/>
          <w:szCs w:val="24"/>
          <w:lang w:val="en"/>
        </w:rPr>
        <w:t xml:space="preserve">should be aware of anonymity, witness support and the criminal process in general so they can offer support and act appropriately. Information is available from </w:t>
      </w:r>
      <w:r w:rsidR="004F7200" w:rsidRPr="006A0B70">
        <w:rPr>
          <w:rFonts w:ascii="Gill Sans MT" w:hAnsi="Gill Sans MT" w:cstheme="minorHAnsi"/>
          <w:sz w:val="24"/>
          <w:szCs w:val="24"/>
          <w:lang w:val="en"/>
        </w:rPr>
        <w:fldChar w:fldCharType="begin"/>
      </w:r>
      <w:r w:rsidR="004F7200" w:rsidRPr="006A0B70">
        <w:rPr>
          <w:rFonts w:ascii="Gill Sans MT" w:hAnsi="Gill Sans MT" w:cstheme="minorHAnsi"/>
          <w:sz w:val="24"/>
          <w:szCs w:val="24"/>
          <w:lang w:val="en"/>
        </w:rPr>
        <w:instrText xml:space="preserve"> HYPERLINK "https://www.cps.gov.uk/legal-guidance/safeguarding-children-victims-and-witnesses" \o "Safeguarding Children as Victims and Witnesses | gov.uk" \t "_blank" </w:instrText>
      </w:r>
      <w:r w:rsidR="004F7200" w:rsidRPr="006A0B70">
        <w:rPr>
          <w:rFonts w:ascii="Gill Sans MT" w:hAnsi="Gill Sans MT" w:cstheme="minorHAnsi"/>
          <w:sz w:val="24"/>
          <w:szCs w:val="24"/>
          <w:lang w:val="en"/>
        </w:rPr>
        <w:fldChar w:fldCharType="separate"/>
      </w:r>
      <w:r w:rsidRPr="006A0B70">
        <w:rPr>
          <w:rStyle w:val="Hyperlink"/>
          <w:rFonts w:ascii="Gill Sans MT" w:hAnsi="Gill Sans MT" w:cstheme="minorHAnsi"/>
          <w:sz w:val="24"/>
          <w:szCs w:val="24"/>
          <w:lang w:val="en"/>
        </w:rPr>
        <w:t>CPS: Safeguarding children as victims and witnesses.</w:t>
      </w:r>
    </w:p>
    <w:p w14:paraId="46057C65" w14:textId="77777777" w:rsidR="00DE37E9" w:rsidRPr="006A0B70" w:rsidRDefault="004F7200" w:rsidP="001F09BF">
      <w:pPr>
        <w:jc w:val="both"/>
        <w:rPr>
          <w:rFonts w:ascii="Gill Sans MT" w:hAnsi="Gill Sans MT" w:cstheme="minorHAnsi"/>
          <w:color w:val="000000"/>
          <w:sz w:val="24"/>
          <w:szCs w:val="24"/>
          <w:lang w:val="en"/>
        </w:rPr>
      </w:pPr>
      <w:r w:rsidRPr="006A0B70">
        <w:rPr>
          <w:rFonts w:ascii="Gill Sans MT" w:hAnsi="Gill Sans MT" w:cstheme="minorHAnsi"/>
          <w:sz w:val="24"/>
          <w:szCs w:val="24"/>
          <w:lang w:val="en"/>
        </w:rPr>
        <w:fldChar w:fldCharType="end"/>
      </w:r>
    </w:p>
    <w:p w14:paraId="5B820322" w14:textId="77777777" w:rsidR="00ED2C47" w:rsidRPr="006A0B70" w:rsidRDefault="00ED2C47" w:rsidP="00096E8E">
      <w:pPr>
        <w:pStyle w:val="Heading2"/>
        <w:numPr>
          <w:ilvl w:val="0"/>
          <w:numId w:val="0"/>
        </w:numPr>
        <w:rPr>
          <w:rFonts w:ascii="Gill Sans MT" w:hAnsi="Gill Sans MT" w:cstheme="minorHAnsi"/>
          <w:i w:val="0"/>
          <w:iCs w:val="0"/>
          <w:color w:val="000000"/>
          <w:sz w:val="24"/>
          <w:szCs w:val="24"/>
          <w:lang w:val="en"/>
        </w:rPr>
      </w:pPr>
      <w:bookmarkStart w:id="12" w:name="_Toc109634410"/>
      <w:r w:rsidRPr="006A0B70">
        <w:rPr>
          <w:rFonts w:ascii="Gill Sans MT" w:hAnsi="Gill Sans MT" w:cstheme="minorHAnsi"/>
          <w:i w:val="0"/>
          <w:iCs w:val="0"/>
          <w:color w:val="000000"/>
          <w:sz w:val="24"/>
          <w:szCs w:val="24"/>
          <w:lang w:val="en"/>
        </w:rPr>
        <w:t>Risk Assessment</w:t>
      </w:r>
      <w:bookmarkEnd w:id="12"/>
    </w:p>
    <w:p w14:paraId="25BF2464" w14:textId="77777777" w:rsidR="00ED2C47" w:rsidRPr="006A0B70" w:rsidRDefault="00ED2C47" w:rsidP="002166C5">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When there has been a report of sexual violence, the designated safeguarding lead or a deputy should make an immediate risk and needs assessment. Where there has been a report of sexual harassment, the need for a risk assessment should be considered on a case-by-case basis.</w:t>
      </w:r>
    </w:p>
    <w:p w14:paraId="30E3DF87" w14:textId="77777777" w:rsidR="00257890" w:rsidRPr="006A0B70" w:rsidRDefault="00257890" w:rsidP="002166C5">
      <w:pPr>
        <w:jc w:val="both"/>
        <w:rPr>
          <w:rFonts w:ascii="Gill Sans MT" w:hAnsi="Gill Sans MT" w:cstheme="minorHAnsi"/>
          <w:color w:val="000000"/>
          <w:sz w:val="24"/>
          <w:szCs w:val="24"/>
          <w:lang w:val="en"/>
        </w:rPr>
      </w:pPr>
    </w:p>
    <w:p w14:paraId="310317A9" w14:textId="77777777" w:rsidR="00ED2C47" w:rsidRPr="006A0B70" w:rsidRDefault="00ED2C47" w:rsidP="002166C5">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The risk and needs assessment should consider the:</w:t>
      </w:r>
    </w:p>
    <w:p w14:paraId="5EAF6B29" w14:textId="77777777" w:rsidR="00ED2C47" w:rsidRPr="006A0B70" w:rsidRDefault="00ED2C47" w:rsidP="00A60976">
      <w:pPr>
        <w:numPr>
          <w:ilvl w:val="0"/>
          <w:numId w:val="6"/>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victim</w:t>
      </w:r>
    </w:p>
    <w:p w14:paraId="0AAEE9A7" w14:textId="77777777" w:rsidR="00ED2C47" w:rsidRPr="006A0B70" w:rsidRDefault="00ED2C47" w:rsidP="00A60976">
      <w:pPr>
        <w:numPr>
          <w:ilvl w:val="0"/>
          <w:numId w:val="6"/>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alleged perpetrator</w:t>
      </w:r>
    </w:p>
    <w:p w14:paraId="73465267" w14:textId="77777777" w:rsidR="00ED2C47" w:rsidRPr="006A0B70" w:rsidRDefault="00ED2C47" w:rsidP="00A60976">
      <w:pPr>
        <w:numPr>
          <w:ilvl w:val="0"/>
          <w:numId w:val="6"/>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other children and, if appropriate</w:t>
      </w:r>
      <w:r w:rsidR="00C0739E" w:rsidRPr="006A0B70">
        <w:rPr>
          <w:rFonts w:ascii="Gill Sans MT" w:hAnsi="Gill Sans MT" w:cstheme="minorHAnsi"/>
          <w:color w:val="000000"/>
          <w:sz w:val="24"/>
          <w:szCs w:val="24"/>
          <w:lang w:val="en"/>
        </w:rPr>
        <w:t>, staff at the school</w:t>
      </w:r>
      <w:r w:rsidRPr="006A0B70">
        <w:rPr>
          <w:rFonts w:ascii="Gill Sans MT" w:hAnsi="Gill Sans MT" w:cstheme="minorHAnsi"/>
          <w:color w:val="000000"/>
          <w:sz w:val="24"/>
          <w:szCs w:val="24"/>
          <w:lang w:val="en"/>
        </w:rPr>
        <w:t>.</w:t>
      </w:r>
    </w:p>
    <w:p w14:paraId="6BD43619" w14:textId="77777777" w:rsidR="0026714C" w:rsidRPr="006A0B70" w:rsidRDefault="0026714C" w:rsidP="002166C5">
      <w:pPr>
        <w:ind w:left="720"/>
        <w:jc w:val="both"/>
        <w:rPr>
          <w:rFonts w:ascii="Gill Sans MT" w:hAnsi="Gill Sans MT" w:cstheme="minorHAnsi"/>
          <w:color w:val="000000"/>
          <w:sz w:val="24"/>
          <w:szCs w:val="24"/>
          <w:lang w:val="en"/>
        </w:rPr>
      </w:pPr>
    </w:p>
    <w:p w14:paraId="472C4083" w14:textId="77777777" w:rsidR="00ED2C47" w:rsidRPr="006A0B70" w:rsidRDefault="00ED2C47" w:rsidP="002166C5">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Risk assessments should be recorded, either written or electronically, and should be kept under review. The designated safeguarding lead or a deputy</w:t>
      </w:r>
      <w:r w:rsidR="0077307E" w:rsidRPr="006A0B70">
        <w:rPr>
          <w:rFonts w:ascii="Gill Sans MT" w:hAnsi="Gill Sans MT" w:cstheme="minorHAnsi"/>
          <w:color w:val="000000"/>
          <w:sz w:val="24"/>
          <w:szCs w:val="24"/>
          <w:lang w:val="en"/>
        </w:rPr>
        <w:t xml:space="preserve"> safeguarding lead</w:t>
      </w:r>
      <w:r w:rsidRPr="006A0B70">
        <w:rPr>
          <w:rFonts w:ascii="Gill Sans MT" w:hAnsi="Gill Sans MT" w:cstheme="minorHAnsi"/>
          <w:color w:val="000000"/>
          <w:sz w:val="24"/>
          <w:szCs w:val="24"/>
          <w:lang w:val="en"/>
        </w:rPr>
        <w:t xml:space="preserve"> should ensure they are engaging with children's social care and specialist services as required. Where there has been a report of sexual violence it is likely that professional risk assessments by social workers and or sexual violence specialists will be required.</w:t>
      </w:r>
    </w:p>
    <w:p w14:paraId="07B3BCEE" w14:textId="77777777" w:rsidR="0026714C" w:rsidRPr="006A0B70" w:rsidRDefault="0026714C" w:rsidP="002166C5">
      <w:pPr>
        <w:jc w:val="both"/>
        <w:rPr>
          <w:rFonts w:ascii="Gill Sans MT" w:hAnsi="Gill Sans MT" w:cstheme="minorHAnsi"/>
          <w:color w:val="000000" w:themeColor="text1"/>
          <w:sz w:val="24"/>
          <w:szCs w:val="24"/>
          <w:lang w:val="en"/>
        </w:rPr>
      </w:pPr>
    </w:p>
    <w:p w14:paraId="1563BA0D" w14:textId="77777777" w:rsidR="0026714C" w:rsidRPr="006A0B70" w:rsidRDefault="0026714C" w:rsidP="00C121C9">
      <w:pPr>
        <w:pStyle w:val="Heading2"/>
        <w:numPr>
          <w:ilvl w:val="0"/>
          <w:numId w:val="0"/>
        </w:numPr>
        <w:rPr>
          <w:rFonts w:ascii="Gill Sans MT" w:hAnsi="Gill Sans MT" w:cstheme="minorHAnsi"/>
          <w:i w:val="0"/>
          <w:iCs w:val="0"/>
          <w:color w:val="000000" w:themeColor="text1"/>
          <w:sz w:val="24"/>
          <w:szCs w:val="24"/>
          <w:lang w:val="en-GB"/>
        </w:rPr>
      </w:pPr>
      <w:bookmarkStart w:id="13" w:name="_Toc109634411"/>
      <w:r w:rsidRPr="006A0B70">
        <w:rPr>
          <w:rFonts w:ascii="Gill Sans MT" w:hAnsi="Gill Sans MT" w:cstheme="minorHAnsi"/>
          <w:i w:val="0"/>
          <w:iCs w:val="0"/>
          <w:color w:val="000000" w:themeColor="text1"/>
          <w:sz w:val="24"/>
          <w:szCs w:val="24"/>
          <w:lang w:val="en"/>
        </w:rPr>
        <w:t>Action following a report of sexual v</w:t>
      </w:r>
      <w:r w:rsidR="00741C32" w:rsidRPr="006A0B70">
        <w:rPr>
          <w:rFonts w:ascii="Gill Sans MT" w:hAnsi="Gill Sans MT" w:cstheme="minorHAnsi"/>
          <w:i w:val="0"/>
          <w:iCs w:val="0"/>
          <w:color w:val="000000" w:themeColor="text1"/>
          <w:sz w:val="24"/>
          <w:szCs w:val="24"/>
          <w:lang w:val="en"/>
        </w:rPr>
        <w:t>iolence and/or sexual harassment</w:t>
      </w:r>
      <w:bookmarkEnd w:id="13"/>
      <w:r w:rsidR="00741C32" w:rsidRPr="006A0B70">
        <w:rPr>
          <w:rFonts w:ascii="Gill Sans MT" w:hAnsi="Gill Sans MT" w:cstheme="minorHAnsi"/>
          <w:i w:val="0"/>
          <w:iCs w:val="0"/>
          <w:color w:val="000000" w:themeColor="text1"/>
          <w:sz w:val="24"/>
          <w:szCs w:val="24"/>
          <w:lang w:val="en"/>
        </w:rPr>
        <w:t xml:space="preserve"> </w:t>
      </w:r>
    </w:p>
    <w:p w14:paraId="2DE5320E" w14:textId="2D76418A" w:rsidR="0026714C" w:rsidRPr="006A0B70" w:rsidRDefault="0026714C" w:rsidP="002166C5">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The designated safeguarding lead or deputy is likely to have a complete safeguarding picture and be the most appropriate person to dec</w:t>
      </w:r>
      <w:r w:rsidR="00C0739E" w:rsidRPr="006A0B70">
        <w:rPr>
          <w:rFonts w:ascii="Gill Sans MT" w:hAnsi="Gill Sans MT" w:cstheme="minorHAnsi"/>
          <w:color w:val="000000"/>
          <w:sz w:val="24"/>
          <w:szCs w:val="24"/>
          <w:lang w:val="en"/>
        </w:rPr>
        <w:t>ide on the school's</w:t>
      </w:r>
      <w:r w:rsidRPr="006A0B70">
        <w:rPr>
          <w:rFonts w:ascii="Gill Sans MT" w:hAnsi="Gill Sans MT" w:cstheme="minorHAnsi"/>
          <w:color w:val="000000"/>
          <w:sz w:val="24"/>
          <w:szCs w:val="24"/>
          <w:lang w:val="en"/>
        </w:rPr>
        <w:t xml:space="preserve"> initial response. In all cases, </w:t>
      </w:r>
      <w:r w:rsidR="00C33A07" w:rsidRPr="006A0B70">
        <w:rPr>
          <w:rFonts w:ascii="Gill Sans MT" w:hAnsi="Gill Sans MT" w:cstheme="minorHAnsi"/>
          <w:color w:val="000000"/>
          <w:sz w:val="24"/>
          <w:szCs w:val="24"/>
          <w:lang w:val="en"/>
        </w:rPr>
        <w:t xml:space="preserve">LSEAT </w:t>
      </w:r>
      <w:r w:rsidRPr="006A0B70">
        <w:rPr>
          <w:rFonts w:ascii="Gill Sans MT" w:hAnsi="Gill Sans MT" w:cstheme="minorHAnsi"/>
          <w:color w:val="000000"/>
          <w:sz w:val="24"/>
          <w:szCs w:val="24"/>
          <w:lang w:val="en"/>
        </w:rPr>
        <w:t>staff should follow general safe</w:t>
      </w:r>
      <w:r w:rsidR="00DE37E9" w:rsidRPr="006A0B70">
        <w:rPr>
          <w:rFonts w:ascii="Gill Sans MT" w:hAnsi="Gill Sans MT" w:cstheme="minorHAnsi"/>
          <w:color w:val="000000"/>
          <w:sz w:val="24"/>
          <w:szCs w:val="24"/>
          <w:lang w:val="en"/>
        </w:rPr>
        <w:t>guarding pr</w:t>
      </w:r>
      <w:r w:rsidR="001F09BF" w:rsidRPr="006A0B70">
        <w:rPr>
          <w:rFonts w:ascii="Gill Sans MT" w:hAnsi="Gill Sans MT" w:cstheme="minorHAnsi"/>
          <w:color w:val="000000"/>
          <w:sz w:val="24"/>
          <w:szCs w:val="24"/>
          <w:lang w:val="en"/>
        </w:rPr>
        <w:t>inciples outlined in KCSIE (202</w:t>
      </w:r>
      <w:r w:rsidR="00116297" w:rsidRPr="006A0B70">
        <w:rPr>
          <w:rFonts w:ascii="Gill Sans MT" w:hAnsi="Gill Sans MT" w:cstheme="minorHAnsi"/>
          <w:color w:val="000000"/>
          <w:sz w:val="24"/>
          <w:szCs w:val="24"/>
          <w:lang w:val="en"/>
        </w:rPr>
        <w:t>3</w:t>
      </w:r>
      <w:r w:rsidR="00DE37E9" w:rsidRPr="006A0B70">
        <w:rPr>
          <w:rFonts w:ascii="Gill Sans MT" w:hAnsi="Gill Sans MT" w:cstheme="minorHAnsi"/>
          <w:color w:val="000000"/>
          <w:sz w:val="24"/>
          <w:szCs w:val="24"/>
          <w:lang w:val="en"/>
        </w:rPr>
        <w:t>)</w:t>
      </w:r>
      <w:r w:rsidR="009F405F" w:rsidRPr="006A0B70">
        <w:rPr>
          <w:rFonts w:ascii="Gill Sans MT" w:hAnsi="Gill Sans MT" w:cstheme="minorHAnsi"/>
          <w:color w:val="000000"/>
          <w:sz w:val="24"/>
          <w:szCs w:val="24"/>
          <w:lang w:val="en"/>
        </w:rPr>
        <w:t xml:space="preserve"> and LSEAT Safeguarding Policy</w:t>
      </w:r>
      <w:r w:rsidRPr="006A0B70">
        <w:rPr>
          <w:rFonts w:ascii="Gill Sans MT" w:hAnsi="Gill Sans MT" w:cstheme="minorHAnsi"/>
          <w:color w:val="000000"/>
          <w:sz w:val="24"/>
          <w:szCs w:val="24"/>
          <w:lang w:val="en"/>
        </w:rPr>
        <w:t>. Important considerations will include:</w:t>
      </w:r>
    </w:p>
    <w:p w14:paraId="4CBE18CE" w14:textId="77777777" w:rsidR="0026714C" w:rsidRPr="006A0B70" w:rsidRDefault="0026714C" w:rsidP="00A60976">
      <w:pPr>
        <w:numPr>
          <w:ilvl w:val="0"/>
          <w:numId w:val="7"/>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the wishes of the victim in terms of how they want to proceed. Victims should be given as much control as is reasonably possible over decisions regarding how any investigation will be progressed and any support that they will be offered</w:t>
      </w:r>
    </w:p>
    <w:p w14:paraId="33CA68E2" w14:textId="77777777" w:rsidR="0026714C" w:rsidRPr="006A0B70" w:rsidRDefault="0026714C" w:rsidP="00A60976">
      <w:pPr>
        <w:numPr>
          <w:ilvl w:val="0"/>
          <w:numId w:val="7"/>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 xml:space="preserve">the nature of the alleged incident(s), including might a crime have been committed and consideration </w:t>
      </w:r>
      <w:r w:rsidRPr="006A0B70">
        <w:rPr>
          <w:rFonts w:ascii="Gill Sans MT" w:hAnsi="Gill Sans MT" w:cstheme="minorHAnsi"/>
          <w:color w:val="000000" w:themeColor="text1"/>
          <w:sz w:val="24"/>
          <w:szCs w:val="24"/>
          <w:lang w:val="en"/>
        </w:rPr>
        <w:t xml:space="preserve">of </w:t>
      </w:r>
      <w:hyperlink r:id="rId12" w:tooltip="Harmful sexual behaviour" w:history="1">
        <w:r w:rsidRPr="006A0B70">
          <w:rPr>
            <w:rStyle w:val="Hyperlink"/>
            <w:rFonts w:ascii="Gill Sans MT" w:hAnsi="Gill Sans MT" w:cstheme="minorHAnsi"/>
            <w:color w:val="000000" w:themeColor="text1"/>
            <w:sz w:val="24"/>
            <w:szCs w:val="24"/>
            <w:u w:val="none"/>
            <w:lang w:val="en"/>
          </w:rPr>
          <w:t>harmful sexual behaviour</w:t>
        </w:r>
      </w:hyperlink>
    </w:p>
    <w:p w14:paraId="77267BF7" w14:textId="77777777" w:rsidR="0026714C" w:rsidRPr="006A0B70" w:rsidRDefault="0026714C" w:rsidP="00A60976">
      <w:pPr>
        <w:numPr>
          <w:ilvl w:val="0"/>
          <w:numId w:val="7"/>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the ages of the children involved</w:t>
      </w:r>
    </w:p>
    <w:p w14:paraId="1A6EB914" w14:textId="77777777" w:rsidR="0026714C" w:rsidRPr="006A0B70" w:rsidRDefault="0026714C" w:rsidP="00A60976">
      <w:pPr>
        <w:numPr>
          <w:ilvl w:val="0"/>
          <w:numId w:val="7"/>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the developmental stages of the children involved</w:t>
      </w:r>
    </w:p>
    <w:p w14:paraId="24BF01F8" w14:textId="77777777" w:rsidR="0026714C" w:rsidRPr="006A0B70" w:rsidRDefault="0026714C" w:rsidP="00A60976">
      <w:pPr>
        <w:numPr>
          <w:ilvl w:val="0"/>
          <w:numId w:val="7"/>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any power imbalance between the children, for example if the alleged perpetrator is significantly older</w:t>
      </w:r>
    </w:p>
    <w:p w14:paraId="4EBB486E" w14:textId="77777777" w:rsidR="0026714C" w:rsidRPr="006A0B70" w:rsidRDefault="0026714C" w:rsidP="00A60976">
      <w:pPr>
        <w:numPr>
          <w:ilvl w:val="0"/>
          <w:numId w:val="7"/>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if the alleged incident is an isolated incident or a sustained pattern of abuse.</w:t>
      </w:r>
    </w:p>
    <w:p w14:paraId="01D68CCA" w14:textId="77777777" w:rsidR="00401CB0" w:rsidRPr="006A0B70" w:rsidRDefault="00401CB0" w:rsidP="002166C5">
      <w:pPr>
        <w:ind w:left="720"/>
        <w:jc w:val="both"/>
        <w:rPr>
          <w:rFonts w:ascii="Gill Sans MT" w:hAnsi="Gill Sans MT" w:cstheme="minorHAnsi"/>
          <w:color w:val="000000"/>
          <w:sz w:val="24"/>
          <w:szCs w:val="24"/>
          <w:lang w:val="en"/>
        </w:rPr>
      </w:pPr>
    </w:p>
    <w:p w14:paraId="1EE3D948" w14:textId="77777777" w:rsidR="0026714C" w:rsidRPr="006A0B70" w:rsidRDefault="0026714C" w:rsidP="002166C5">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The starting point regarding any report should always be that sexual violence and sexual harassment</w:t>
      </w:r>
      <w:r w:rsidR="00D5320F" w:rsidRPr="006A0B70">
        <w:rPr>
          <w:rFonts w:ascii="Gill Sans MT" w:hAnsi="Gill Sans MT" w:cstheme="minorHAnsi"/>
          <w:color w:val="000000"/>
          <w:sz w:val="24"/>
          <w:szCs w:val="24"/>
          <w:lang w:val="en"/>
        </w:rPr>
        <w:t xml:space="preserve"> are not acceptable and will never</w:t>
      </w:r>
      <w:r w:rsidRPr="006A0B70">
        <w:rPr>
          <w:rFonts w:ascii="Gill Sans MT" w:hAnsi="Gill Sans MT" w:cstheme="minorHAnsi"/>
          <w:color w:val="000000"/>
          <w:sz w:val="24"/>
          <w:szCs w:val="24"/>
          <w:lang w:val="en"/>
        </w:rPr>
        <w:t xml:space="preserve"> be tolerated.</w:t>
      </w:r>
    </w:p>
    <w:p w14:paraId="261365F8" w14:textId="77777777" w:rsidR="00D746CA" w:rsidRPr="006A0B70" w:rsidRDefault="00D746CA" w:rsidP="002166C5">
      <w:pPr>
        <w:jc w:val="both"/>
        <w:rPr>
          <w:rFonts w:ascii="Gill Sans MT" w:hAnsi="Gill Sans MT" w:cstheme="minorHAnsi"/>
          <w:color w:val="000000"/>
          <w:sz w:val="24"/>
          <w:szCs w:val="24"/>
          <w:lang w:val="en"/>
        </w:rPr>
      </w:pPr>
    </w:p>
    <w:p w14:paraId="513B9829" w14:textId="77777777" w:rsidR="00D746CA" w:rsidRPr="006A0B70" w:rsidRDefault="00D746CA" w:rsidP="00C121C9">
      <w:pPr>
        <w:pStyle w:val="Heading2"/>
        <w:numPr>
          <w:ilvl w:val="0"/>
          <w:numId w:val="0"/>
        </w:numPr>
        <w:rPr>
          <w:rFonts w:ascii="Gill Sans MT" w:hAnsi="Gill Sans MT" w:cstheme="minorHAnsi"/>
          <w:color w:val="000000"/>
          <w:sz w:val="24"/>
          <w:szCs w:val="24"/>
          <w:lang w:val="en-GB"/>
        </w:rPr>
      </w:pPr>
      <w:bookmarkStart w:id="14" w:name="_Toc109634412"/>
      <w:r w:rsidRPr="006A0B70">
        <w:rPr>
          <w:rFonts w:ascii="Gill Sans MT" w:hAnsi="Gill Sans MT" w:cstheme="minorHAnsi"/>
          <w:color w:val="000000"/>
          <w:sz w:val="24"/>
          <w:szCs w:val="24"/>
          <w:lang w:val="en-GB"/>
        </w:rPr>
        <w:t>Informing parents</w:t>
      </w:r>
      <w:bookmarkEnd w:id="14"/>
      <w:r w:rsidRPr="006A0B70">
        <w:rPr>
          <w:rFonts w:ascii="Gill Sans MT" w:hAnsi="Gill Sans MT" w:cstheme="minorHAnsi"/>
          <w:color w:val="000000"/>
          <w:sz w:val="24"/>
          <w:szCs w:val="24"/>
          <w:lang w:val="en-GB"/>
        </w:rPr>
        <w:t xml:space="preserve"> </w:t>
      </w:r>
    </w:p>
    <w:p w14:paraId="76493827" w14:textId="597B0B2E" w:rsidR="00D746CA" w:rsidRPr="006A0B70" w:rsidRDefault="00AF004B"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O</w:t>
      </w:r>
      <w:r w:rsidR="00D746CA" w:rsidRPr="006A0B70">
        <w:rPr>
          <w:rFonts w:ascii="Gill Sans MT" w:hAnsi="Gill Sans MT" w:cstheme="minorHAnsi"/>
          <w:color w:val="000000"/>
          <w:sz w:val="24"/>
          <w:szCs w:val="24"/>
          <w:lang w:val="en-GB"/>
        </w:rPr>
        <w:t xml:space="preserve">nce appropriate advice has been sought from police/social care </w:t>
      </w:r>
      <w:r w:rsidRPr="006A0B70">
        <w:rPr>
          <w:rFonts w:ascii="Gill Sans MT" w:hAnsi="Gill Sans MT" w:cstheme="minorHAnsi"/>
          <w:color w:val="000000"/>
          <w:sz w:val="24"/>
          <w:szCs w:val="24"/>
          <w:lang w:val="en-GB"/>
        </w:rPr>
        <w:t xml:space="preserve">and the designated safeguarding lead or deputy </w:t>
      </w:r>
      <w:r w:rsidR="0077307E" w:rsidRPr="006A0B70">
        <w:rPr>
          <w:rFonts w:ascii="Gill Sans MT" w:hAnsi="Gill Sans MT" w:cstheme="minorHAnsi"/>
          <w:color w:val="000000"/>
          <w:sz w:val="24"/>
          <w:szCs w:val="24"/>
          <w:lang w:val="en-GB"/>
        </w:rPr>
        <w:t xml:space="preserve">safeguarding lead </w:t>
      </w:r>
      <w:r w:rsidR="00D746CA" w:rsidRPr="006A0B70">
        <w:rPr>
          <w:rFonts w:ascii="Gill Sans MT" w:hAnsi="Gill Sans MT" w:cstheme="minorHAnsi"/>
          <w:color w:val="000000"/>
          <w:sz w:val="24"/>
          <w:szCs w:val="24"/>
          <w:lang w:val="en-GB"/>
        </w:rPr>
        <w:t>have</w:t>
      </w:r>
      <w:r w:rsidRPr="006A0B70">
        <w:rPr>
          <w:rFonts w:ascii="Gill Sans MT" w:hAnsi="Gill Sans MT" w:cstheme="minorHAnsi"/>
          <w:color w:val="000000"/>
          <w:sz w:val="24"/>
          <w:szCs w:val="24"/>
          <w:lang w:val="en-GB"/>
        </w:rPr>
        <w:t xml:space="preserve"> an</w:t>
      </w:r>
      <w:r w:rsidR="00D746CA" w:rsidRPr="006A0B70">
        <w:rPr>
          <w:rFonts w:ascii="Gill Sans MT" w:hAnsi="Gill Sans MT" w:cstheme="minorHAnsi"/>
          <w:color w:val="000000"/>
          <w:sz w:val="24"/>
          <w:szCs w:val="24"/>
          <w:lang w:val="en-GB"/>
        </w:rPr>
        <w:t xml:space="preserve"> agreement to inform parents or have been allocated that role from t</w:t>
      </w:r>
      <w:r w:rsidRPr="006A0B70">
        <w:rPr>
          <w:rFonts w:ascii="Gill Sans MT" w:hAnsi="Gill Sans MT" w:cstheme="minorHAnsi"/>
          <w:color w:val="000000"/>
          <w:sz w:val="24"/>
          <w:szCs w:val="24"/>
          <w:lang w:val="en-GB"/>
        </w:rPr>
        <w:t>he other services involved then</w:t>
      </w:r>
      <w:r w:rsidR="00D746CA" w:rsidRPr="006A0B70">
        <w:rPr>
          <w:rFonts w:ascii="Gill Sans MT" w:hAnsi="Gill Sans MT" w:cstheme="minorHAnsi"/>
          <w:color w:val="000000"/>
          <w:sz w:val="24"/>
          <w:szCs w:val="24"/>
          <w:lang w:val="en-GB"/>
        </w:rPr>
        <w:t xml:space="preserve"> the parents</w:t>
      </w:r>
      <w:r w:rsidRPr="006A0B70">
        <w:rPr>
          <w:rFonts w:ascii="Gill Sans MT" w:hAnsi="Gill Sans MT" w:cstheme="minorHAnsi"/>
          <w:color w:val="000000"/>
          <w:sz w:val="24"/>
          <w:szCs w:val="24"/>
          <w:lang w:val="en-GB"/>
        </w:rPr>
        <w:t xml:space="preserve">/carers need to be </w:t>
      </w:r>
      <w:r w:rsidRPr="006A0B70">
        <w:rPr>
          <w:rFonts w:ascii="Gill Sans MT" w:hAnsi="Gill Sans MT" w:cstheme="minorHAnsi"/>
          <w:color w:val="000000"/>
          <w:sz w:val="24"/>
          <w:szCs w:val="24"/>
          <w:lang w:val="en-GB"/>
        </w:rPr>
        <w:lastRenderedPageBreak/>
        <w:t>informed</w:t>
      </w:r>
      <w:r w:rsidR="00D746CA" w:rsidRPr="006A0B70">
        <w:rPr>
          <w:rFonts w:ascii="Gill Sans MT" w:hAnsi="Gill Sans MT" w:cstheme="minorHAnsi"/>
          <w:color w:val="000000"/>
          <w:sz w:val="24"/>
          <w:szCs w:val="24"/>
          <w:lang w:val="en-GB"/>
        </w:rPr>
        <w:t xml:space="preserve"> as soon as possible. If services are not going to be involved then equally, this information may need to be shared with parents</w:t>
      </w:r>
      <w:r w:rsidRPr="006A0B70">
        <w:rPr>
          <w:rFonts w:ascii="Gill Sans MT" w:hAnsi="Gill Sans MT" w:cstheme="minorHAnsi"/>
          <w:color w:val="000000"/>
          <w:sz w:val="24"/>
          <w:szCs w:val="24"/>
          <w:lang w:val="en-GB"/>
        </w:rPr>
        <w:t>/carers</w:t>
      </w:r>
      <w:r w:rsidR="00D746CA" w:rsidRPr="006A0B70">
        <w:rPr>
          <w:rFonts w:ascii="Gill Sans MT" w:hAnsi="Gill Sans MT" w:cstheme="minorHAnsi"/>
          <w:color w:val="000000"/>
          <w:sz w:val="24"/>
          <w:szCs w:val="24"/>
          <w:lang w:val="en-GB"/>
        </w:rPr>
        <w:t>. If a young person is deemed to be ‘Gillick Competent’ following the ‘Fraser’ guidelines and does not wish to share the information with parents</w:t>
      </w:r>
      <w:r w:rsidRPr="006A0B70">
        <w:rPr>
          <w:rFonts w:ascii="Gill Sans MT" w:hAnsi="Gill Sans MT" w:cstheme="minorHAnsi"/>
          <w:color w:val="000000"/>
          <w:sz w:val="24"/>
          <w:szCs w:val="24"/>
          <w:lang w:val="en-GB"/>
        </w:rPr>
        <w:t>/carers</w:t>
      </w:r>
      <w:r w:rsidR="00D746CA" w:rsidRPr="006A0B70">
        <w:rPr>
          <w:rFonts w:ascii="Gill Sans MT" w:hAnsi="Gill Sans MT" w:cstheme="minorHAnsi"/>
          <w:color w:val="000000"/>
          <w:sz w:val="24"/>
          <w:szCs w:val="24"/>
          <w:lang w:val="en-GB"/>
        </w:rPr>
        <w:t xml:space="preserve">, then the </w:t>
      </w:r>
      <w:r w:rsidR="00C0739E" w:rsidRPr="006A0B70">
        <w:rPr>
          <w:rFonts w:ascii="Gill Sans MT" w:hAnsi="Gill Sans MT" w:cstheme="minorHAnsi"/>
          <w:color w:val="000000"/>
          <w:sz w:val="24"/>
          <w:szCs w:val="24"/>
          <w:lang w:val="en-GB"/>
        </w:rPr>
        <w:t xml:space="preserve">LSEAT’s </w:t>
      </w:r>
      <w:r w:rsidR="0077307E" w:rsidRPr="006A0B70">
        <w:rPr>
          <w:rFonts w:ascii="Gill Sans MT" w:hAnsi="Gill Sans MT" w:cstheme="minorHAnsi"/>
          <w:color w:val="000000"/>
          <w:sz w:val="24"/>
          <w:szCs w:val="24"/>
          <w:lang w:val="en-GB"/>
        </w:rPr>
        <w:t>staff</w:t>
      </w:r>
      <w:r w:rsidR="00C0739E" w:rsidRPr="006A0B70">
        <w:rPr>
          <w:rFonts w:ascii="Gill Sans MT" w:hAnsi="Gill Sans MT" w:cstheme="minorHAnsi"/>
          <w:color w:val="000000"/>
          <w:sz w:val="24"/>
          <w:szCs w:val="24"/>
          <w:lang w:val="en-GB"/>
        </w:rPr>
        <w:t xml:space="preserve"> </w:t>
      </w:r>
      <w:r w:rsidR="00D746CA" w:rsidRPr="006A0B70">
        <w:rPr>
          <w:rFonts w:ascii="Gill Sans MT" w:hAnsi="Gill Sans MT" w:cstheme="minorHAnsi"/>
          <w:color w:val="000000"/>
          <w:sz w:val="24"/>
          <w:szCs w:val="24"/>
          <w:lang w:val="en-GB"/>
        </w:rPr>
        <w:t>must consider this</w:t>
      </w:r>
      <w:r w:rsidR="00FE6E15" w:rsidRPr="006A0B70">
        <w:rPr>
          <w:rFonts w:ascii="Gill Sans MT" w:hAnsi="Gill Sans MT" w:cstheme="minorHAnsi"/>
          <w:color w:val="000000"/>
          <w:sz w:val="24"/>
          <w:szCs w:val="24"/>
          <w:lang w:val="en-GB"/>
        </w:rPr>
        <w:t>,</w:t>
      </w:r>
      <w:r w:rsidR="00D746CA" w:rsidRPr="006A0B70">
        <w:rPr>
          <w:rFonts w:ascii="Gill Sans MT" w:hAnsi="Gill Sans MT" w:cstheme="minorHAnsi"/>
          <w:color w:val="000000"/>
          <w:sz w:val="24"/>
          <w:szCs w:val="24"/>
          <w:lang w:val="en-GB"/>
        </w:rPr>
        <w:t xml:space="preserve"> especially for example if the young person is pregnant and this is why they are being bullied (unless this has occurred through significant harm in which case a criminal/social care case is likely or the young person is under the age of 13). </w:t>
      </w:r>
    </w:p>
    <w:p w14:paraId="71FC3982" w14:textId="77777777" w:rsidR="00D746CA" w:rsidRPr="006A0B70" w:rsidRDefault="00D746CA" w:rsidP="002166C5">
      <w:pPr>
        <w:jc w:val="both"/>
        <w:rPr>
          <w:rFonts w:ascii="Gill Sans MT" w:hAnsi="Gill Sans MT" w:cstheme="minorHAnsi"/>
          <w:color w:val="000000"/>
          <w:sz w:val="24"/>
          <w:szCs w:val="24"/>
          <w:lang w:val="en-GB"/>
        </w:rPr>
      </w:pPr>
    </w:p>
    <w:p w14:paraId="74372E7A" w14:textId="70FB7B14" w:rsidR="00D746CA" w:rsidRPr="006A0B70" w:rsidRDefault="00D746CA" w:rsidP="03028DB1">
      <w:pPr>
        <w:jc w:val="both"/>
        <w:rPr>
          <w:rFonts w:ascii="Gill Sans MT" w:hAnsi="Gill Sans MT" w:cstheme="minorBidi"/>
          <w:color w:val="000000"/>
          <w:sz w:val="24"/>
          <w:szCs w:val="24"/>
          <w:lang w:val="en"/>
        </w:rPr>
      </w:pPr>
      <w:r w:rsidRPr="006A0B70">
        <w:rPr>
          <w:rFonts w:ascii="Gill Sans MT" w:hAnsi="Gill Sans MT" w:cstheme="minorBidi"/>
          <w:color w:val="000000" w:themeColor="text1"/>
          <w:sz w:val="24"/>
          <w:szCs w:val="24"/>
          <w:lang w:val="en-GB"/>
        </w:rPr>
        <w:t xml:space="preserve">In all circumstances where the risk of harm </w:t>
      </w:r>
      <w:r w:rsidR="00AF004B" w:rsidRPr="006A0B70">
        <w:rPr>
          <w:rFonts w:ascii="Gill Sans MT" w:hAnsi="Gill Sans MT" w:cstheme="minorBidi"/>
          <w:color w:val="000000" w:themeColor="text1"/>
          <w:sz w:val="24"/>
          <w:szCs w:val="24"/>
          <w:lang w:val="en-GB"/>
        </w:rPr>
        <w:t>to the child is evident then LSEAT’s</w:t>
      </w:r>
      <w:r w:rsidRPr="006A0B70">
        <w:rPr>
          <w:rFonts w:ascii="Gill Sans MT" w:hAnsi="Gill Sans MT" w:cstheme="minorBidi"/>
          <w:color w:val="000000" w:themeColor="text1"/>
          <w:sz w:val="24"/>
          <w:szCs w:val="24"/>
          <w:lang w:val="en-GB"/>
        </w:rPr>
        <w:t xml:space="preserve"> </w:t>
      </w:r>
      <w:r w:rsidR="0077307E" w:rsidRPr="006A0B70">
        <w:rPr>
          <w:rFonts w:ascii="Gill Sans MT" w:hAnsi="Gill Sans MT" w:cstheme="minorBidi"/>
          <w:color w:val="000000" w:themeColor="text1"/>
          <w:sz w:val="24"/>
          <w:szCs w:val="24"/>
          <w:lang w:val="en-GB"/>
        </w:rPr>
        <w:t>staff</w:t>
      </w:r>
      <w:r w:rsidRPr="006A0B70">
        <w:rPr>
          <w:rFonts w:ascii="Gill Sans MT" w:hAnsi="Gill Sans MT" w:cstheme="minorBidi"/>
          <w:color w:val="000000" w:themeColor="text1"/>
          <w:sz w:val="24"/>
          <w:szCs w:val="24"/>
          <w:lang w:val="en-GB"/>
        </w:rPr>
        <w:t xml:space="preserve"> </w:t>
      </w:r>
      <w:r w:rsidR="00AF004B" w:rsidRPr="006A0B70">
        <w:rPr>
          <w:rFonts w:ascii="Gill Sans MT" w:hAnsi="Gill Sans MT" w:cstheme="minorBidi"/>
          <w:color w:val="000000" w:themeColor="text1"/>
          <w:sz w:val="24"/>
          <w:szCs w:val="24"/>
          <w:lang w:val="en-GB"/>
        </w:rPr>
        <w:t xml:space="preserve">will </w:t>
      </w:r>
      <w:r w:rsidRPr="006A0B70">
        <w:rPr>
          <w:rFonts w:ascii="Gill Sans MT" w:hAnsi="Gill Sans MT" w:cstheme="minorBidi"/>
          <w:color w:val="000000" w:themeColor="text1"/>
          <w:sz w:val="24"/>
          <w:szCs w:val="24"/>
          <w:lang w:val="en-GB"/>
        </w:rPr>
        <w:t>encourage the young person to share the information with their parent</w:t>
      </w:r>
      <w:r w:rsidR="0077307E" w:rsidRPr="006A0B70">
        <w:rPr>
          <w:rFonts w:ascii="Gill Sans MT" w:hAnsi="Gill Sans MT" w:cstheme="minorBidi"/>
          <w:color w:val="000000" w:themeColor="text1"/>
          <w:sz w:val="24"/>
          <w:szCs w:val="24"/>
          <w:lang w:val="en-GB"/>
        </w:rPr>
        <w:t>/carer</w:t>
      </w:r>
      <w:r w:rsidRPr="006A0B70">
        <w:rPr>
          <w:rFonts w:ascii="Gill Sans MT" w:hAnsi="Gill Sans MT" w:cstheme="minorBidi"/>
          <w:color w:val="000000" w:themeColor="text1"/>
          <w:sz w:val="24"/>
          <w:szCs w:val="24"/>
          <w:lang w:val="en-GB"/>
        </w:rPr>
        <w:t xml:space="preserve"> </w:t>
      </w:r>
      <w:r w:rsidR="1ECCCC41" w:rsidRPr="006A0B70">
        <w:rPr>
          <w:rFonts w:ascii="Gill Sans MT" w:hAnsi="Gill Sans MT" w:cstheme="minorBidi"/>
          <w:color w:val="000000" w:themeColor="text1"/>
          <w:sz w:val="24"/>
          <w:szCs w:val="24"/>
          <w:lang w:val="en-GB"/>
        </w:rPr>
        <w:t>and staff can accompany to support</w:t>
      </w:r>
      <w:r w:rsidRPr="006A0B70">
        <w:rPr>
          <w:rFonts w:ascii="Gill Sans MT" w:hAnsi="Gill Sans MT" w:cstheme="minorBidi"/>
          <w:color w:val="000000" w:themeColor="text1"/>
          <w:sz w:val="24"/>
          <w:szCs w:val="24"/>
          <w:lang w:val="en-GB"/>
        </w:rPr>
        <w:t xml:space="preserve"> (they may be scared to tell parents that they are being harmed in any way). Where school can evidence they are acting in the best interests of the young person they would not be criticised, however this would be the case if they actively breached the rights and choices of the young person.</w:t>
      </w:r>
    </w:p>
    <w:p w14:paraId="03FF0113" w14:textId="77777777" w:rsidR="00EF02B0" w:rsidRPr="006A0B70" w:rsidRDefault="00EF02B0" w:rsidP="002166C5">
      <w:pPr>
        <w:jc w:val="both"/>
        <w:rPr>
          <w:rFonts w:ascii="Gill Sans MT" w:hAnsi="Gill Sans MT" w:cstheme="minorHAnsi"/>
          <w:color w:val="000000"/>
          <w:sz w:val="24"/>
          <w:szCs w:val="24"/>
          <w:lang w:val="en-GB"/>
        </w:rPr>
      </w:pPr>
    </w:p>
    <w:p w14:paraId="68D8E807" w14:textId="36D2496E" w:rsidR="00EF02B0" w:rsidRPr="006A0B70" w:rsidRDefault="00432BD6"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The best way to inform parents</w:t>
      </w:r>
      <w:r w:rsidR="0077307E" w:rsidRPr="006A0B70">
        <w:rPr>
          <w:rFonts w:ascii="Gill Sans MT" w:hAnsi="Gill Sans MT" w:cstheme="minorHAnsi"/>
          <w:color w:val="000000"/>
          <w:sz w:val="24"/>
          <w:szCs w:val="24"/>
          <w:lang w:val="en-GB"/>
        </w:rPr>
        <w:t xml:space="preserve">/carers is face to face. </w:t>
      </w:r>
      <w:r w:rsidR="00423C64" w:rsidRPr="006A0B70">
        <w:rPr>
          <w:rFonts w:ascii="Gill Sans MT" w:hAnsi="Gill Sans MT" w:cstheme="minorHAnsi"/>
          <w:color w:val="000000"/>
          <w:sz w:val="24"/>
          <w:szCs w:val="24"/>
          <w:lang w:val="en-GB"/>
        </w:rPr>
        <w:t>Although online meetings have become the norm</w:t>
      </w:r>
      <w:r w:rsidR="00684F0E" w:rsidRPr="006A0B70">
        <w:rPr>
          <w:rFonts w:ascii="Gill Sans MT" w:hAnsi="Gill Sans MT" w:cstheme="minorHAnsi"/>
          <w:color w:val="000000"/>
          <w:sz w:val="24"/>
          <w:szCs w:val="24"/>
          <w:lang w:val="en-GB"/>
        </w:rPr>
        <w:t>,</w:t>
      </w:r>
      <w:r w:rsidR="00423C64" w:rsidRPr="006A0B70">
        <w:rPr>
          <w:rFonts w:ascii="Gill Sans MT" w:hAnsi="Gill Sans MT" w:cstheme="minorHAnsi"/>
          <w:color w:val="000000"/>
          <w:sz w:val="24"/>
          <w:szCs w:val="24"/>
          <w:lang w:val="en-GB"/>
        </w:rPr>
        <w:t xml:space="preserve"> </w:t>
      </w:r>
      <w:r w:rsidR="00E4036D" w:rsidRPr="006A0B70">
        <w:rPr>
          <w:rFonts w:ascii="Gill Sans MT" w:hAnsi="Gill Sans MT" w:cstheme="minorHAnsi"/>
          <w:color w:val="000000"/>
          <w:sz w:val="24"/>
          <w:szCs w:val="24"/>
          <w:lang w:val="en-GB"/>
        </w:rPr>
        <w:t>hearing difficult news should be done in person</w:t>
      </w:r>
      <w:r w:rsidR="00A3398A" w:rsidRPr="006A0B70">
        <w:rPr>
          <w:rFonts w:ascii="Gill Sans MT" w:hAnsi="Gill Sans MT" w:cstheme="minorHAnsi"/>
          <w:color w:val="000000"/>
          <w:sz w:val="24"/>
          <w:szCs w:val="24"/>
          <w:lang w:val="en-GB"/>
        </w:rPr>
        <w:t>,</w:t>
      </w:r>
      <w:r w:rsidR="00E4036D" w:rsidRPr="006A0B70">
        <w:rPr>
          <w:rFonts w:ascii="Gill Sans MT" w:hAnsi="Gill Sans MT" w:cstheme="minorHAnsi"/>
          <w:color w:val="000000"/>
          <w:sz w:val="24"/>
          <w:szCs w:val="24"/>
          <w:lang w:val="en-GB"/>
        </w:rPr>
        <w:t xml:space="preserve"> where possible</w:t>
      </w:r>
      <w:r w:rsidR="00A3398A" w:rsidRPr="006A0B70">
        <w:rPr>
          <w:rFonts w:ascii="Gill Sans MT" w:hAnsi="Gill Sans MT" w:cstheme="minorHAnsi"/>
          <w:color w:val="000000"/>
          <w:sz w:val="24"/>
          <w:szCs w:val="24"/>
          <w:lang w:val="en-GB"/>
        </w:rPr>
        <w:t>,</w:t>
      </w:r>
      <w:r w:rsidR="00E4036D" w:rsidRPr="006A0B70">
        <w:rPr>
          <w:rFonts w:ascii="Gill Sans MT" w:hAnsi="Gill Sans MT" w:cstheme="minorHAnsi"/>
          <w:color w:val="000000"/>
          <w:sz w:val="24"/>
          <w:szCs w:val="24"/>
          <w:lang w:val="en-GB"/>
        </w:rPr>
        <w:t xml:space="preserve"> to support the parents </w:t>
      </w:r>
      <w:r w:rsidR="00A3398A" w:rsidRPr="006A0B70">
        <w:rPr>
          <w:rFonts w:ascii="Gill Sans MT" w:hAnsi="Gill Sans MT" w:cstheme="minorHAnsi"/>
          <w:color w:val="000000"/>
          <w:sz w:val="24"/>
          <w:szCs w:val="24"/>
          <w:lang w:val="en-GB"/>
        </w:rPr>
        <w:t xml:space="preserve">and help them effectively support their child. </w:t>
      </w:r>
    </w:p>
    <w:p w14:paraId="644A423C" w14:textId="77777777" w:rsidR="00EF02B0" w:rsidRPr="006A0B70" w:rsidRDefault="00EF02B0" w:rsidP="002166C5">
      <w:pPr>
        <w:jc w:val="both"/>
        <w:rPr>
          <w:rFonts w:ascii="Gill Sans MT" w:hAnsi="Gill Sans MT" w:cstheme="minorHAnsi"/>
          <w:color w:val="000000"/>
          <w:sz w:val="24"/>
          <w:szCs w:val="24"/>
          <w:lang w:val="en-GB"/>
        </w:rPr>
      </w:pPr>
    </w:p>
    <w:p w14:paraId="0FDBF501" w14:textId="77777777" w:rsidR="00E8033B" w:rsidRPr="006A0B70" w:rsidRDefault="00E8033B" w:rsidP="00C121C9">
      <w:pPr>
        <w:pStyle w:val="Heading2"/>
        <w:numPr>
          <w:ilvl w:val="0"/>
          <w:numId w:val="0"/>
        </w:numPr>
        <w:rPr>
          <w:rFonts w:ascii="Gill Sans MT" w:hAnsi="Gill Sans MT" w:cstheme="minorHAnsi"/>
          <w:i w:val="0"/>
          <w:iCs w:val="0"/>
          <w:color w:val="000000"/>
          <w:sz w:val="24"/>
          <w:szCs w:val="24"/>
          <w:lang w:val="en"/>
        </w:rPr>
      </w:pPr>
      <w:bookmarkStart w:id="15" w:name="_Toc109634413"/>
      <w:r w:rsidRPr="006A0B70">
        <w:rPr>
          <w:rFonts w:ascii="Gill Sans MT" w:hAnsi="Gill Sans MT" w:cstheme="minorHAnsi"/>
          <w:i w:val="0"/>
          <w:iCs w:val="0"/>
          <w:color w:val="000000"/>
          <w:sz w:val="24"/>
          <w:szCs w:val="24"/>
          <w:lang w:val="en"/>
        </w:rPr>
        <w:t>Following a report of sexual violence or harassment</w:t>
      </w:r>
      <w:bookmarkEnd w:id="15"/>
    </w:p>
    <w:p w14:paraId="0452EED9" w14:textId="77777777" w:rsidR="00371B51" w:rsidRPr="006A0B70" w:rsidRDefault="00371B51" w:rsidP="002166C5">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 xml:space="preserve">Following reports of rape and assault by penetration, while the </w:t>
      </w:r>
      <w:r w:rsidR="002F09EC" w:rsidRPr="006A0B70">
        <w:rPr>
          <w:rFonts w:ascii="Gill Sans MT" w:hAnsi="Gill Sans MT" w:cstheme="minorHAnsi"/>
          <w:color w:val="000000"/>
          <w:sz w:val="24"/>
          <w:szCs w:val="24"/>
          <w:lang w:val="en"/>
        </w:rPr>
        <w:t xml:space="preserve">LSEAT’s </w:t>
      </w:r>
      <w:r w:rsidR="0077307E" w:rsidRPr="006A0B70">
        <w:rPr>
          <w:rFonts w:ascii="Gill Sans MT" w:hAnsi="Gill Sans MT" w:cstheme="minorHAnsi"/>
          <w:color w:val="000000"/>
          <w:sz w:val="24"/>
          <w:szCs w:val="24"/>
          <w:lang w:val="en"/>
        </w:rPr>
        <w:t>staff will</w:t>
      </w:r>
      <w:r w:rsidR="00C0739E" w:rsidRPr="006A0B70">
        <w:rPr>
          <w:rFonts w:ascii="Gill Sans MT" w:hAnsi="Gill Sans MT" w:cstheme="minorHAnsi"/>
          <w:color w:val="000000"/>
          <w:sz w:val="24"/>
          <w:szCs w:val="24"/>
          <w:lang w:val="en"/>
        </w:rPr>
        <w:t xml:space="preserve"> </w:t>
      </w:r>
      <w:r w:rsidR="0077307E" w:rsidRPr="006A0B70">
        <w:rPr>
          <w:rFonts w:ascii="Gill Sans MT" w:hAnsi="Gill Sans MT" w:cstheme="minorHAnsi"/>
          <w:color w:val="000000"/>
          <w:sz w:val="24"/>
          <w:szCs w:val="24"/>
          <w:lang w:val="en"/>
        </w:rPr>
        <w:t>establish</w:t>
      </w:r>
      <w:r w:rsidRPr="006A0B70">
        <w:rPr>
          <w:rFonts w:ascii="Gill Sans MT" w:hAnsi="Gill Sans MT" w:cstheme="minorHAnsi"/>
          <w:color w:val="000000"/>
          <w:sz w:val="24"/>
          <w:szCs w:val="24"/>
          <w:lang w:val="en"/>
        </w:rPr>
        <w:t xml:space="preserve"> </w:t>
      </w:r>
      <w:r w:rsidR="00F44F6C" w:rsidRPr="006A0B70">
        <w:rPr>
          <w:rFonts w:ascii="Gill Sans MT" w:hAnsi="Gill Sans MT" w:cstheme="minorHAnsi"/>
          <w:color w:val="000000"/>
          <w:sz w:val="24"/>
          <w:szCs w:val="24"/>
          <w:lang w:val="en"/>
        </w:rPr>
        <w:t>the facts of the case and start</w:t>
      </w:r>
      <w:r w:rsidRPr="006A0B70">
        <w:rPr>
          <w:rFonts w:ascii="Gill Sans MT" w:hAnsi="Gill Sans MT" w:cstheme="minorHAnsi"/>
          <w:color w:val="000000"/>
          <w:sz w:val="24"/>
          <w:szCs w:val="24"/>
          <w:lang w:val="en"/>
        </w:rPr>
        <w:t xml:space="preserve"> the process of liaising with children's social care and the police, the guidance states that:</w:t>
      </w:r>
    </w:p>
    <w:p w14:paraId="7CA1B93E" w14:textId="77777777" w:rsidR="002F09EC" w:rsidRPr="006A0B70" w:rsidRDefault="002F09EC" w:rsidP="002166C5">
      <w:pPr>
        <w:jc w:val="both"/>
        <w:rPr>
          <w:rFonts w:ascii="Gill Sans MT" w:hAnsi="Gill Sans MT" w:cstheme="minorHAnsi"/>
          <w:color w:val="000000"/>
          <w:sz w:val="24"/>
          <w:szCs w:val="24"/>
          <w:lang w:val="en"/>
        </w:rPr>
      </w:pPr>
    </w:p>
    <w:p w14:paraId="634C8B7D" w14:textId="77777777" w:rsidR="00371B51" w:rsidRPr="006A0B70" w:rsidRDefault="005D12F5" w:rsidP="00A60976">
      <w:pPr>
        <w:pStyle w:val="ListParagraph"/>
        <w:numPr>
          <w:ilvl w:val="0"/>
          <w:numId w:val="9"/>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 xml:space="preserve">The </w:t>
      </w:r>
      <w:r w:rsidR="00371B51" w:rsidRPr="006A0B70">
        <w:rPr>
          <w:rFonts w:ascii="Gill Sans MT" w:hAnsi="Gill Sans MT" w:cstheme="minorHAnsi"/>
          <w:color w:val="000000"/>
          <w:sz w:val="24"/>
          <w:szCs w:val="24"/>
          <w:lang w:val="en"/>
        </w:rPr>
        <w:t>alleged perpetrator should be removed from any classes they share with the victim</w:t>
      </w:r>
      <w:r w:rsidR="00C0739E" w:rsidRPr="006A0B70">
        <w:rPr>
          <w:rFonts w:ascii="Gill Sans MT" w:hAnsi="Gill Sans MT" w:cstheme="minorHAnsi"/>
          <w:color w:val="000000"/>
          <w:sz w:val="24"/>
          <w:szCs w:val="24"/>
          <w:lang w:val="en"/>
        </w:rPr>
        <w:t xml:space="preserve">, the school </w:t>
      </w:r>
      <w:r w:rsidR="00371B51" w:rsidRPr="006A0B70">
        <w:rPr>
          <w:rFonts w:ascii="Gill Sans MT" w:hAnsi="Gill Sans MT" w:cstheme="minorHAnsi"/>
          <w:color w:val="000000"/>
          <w:sz w:val="24"/>
          <w:szCs w:val="24"/>
          <w:lang w:val="en"/>
        </w:rPr>
        <w:t xml:space="preserve">should also consider how best to keep the victim and alleged perpetrator a reasonable distance apart on </w:t>
      </w:r>
      <w:r w:rsidR="002F09EC" w:rsidRPr="006A0B70">
        <w:rPr>
          <w:rFonts w:ascii="Gill Sans MT" w:hAnsi="Gill Sans MT" w:cstheme="minorHAnsi"/>
          <w:color w:val="000000"/>
          <w:sz w:val="24"/>
          <w:szCs w:val="24"/>
          <w:lang w:val="en"/>
        </w:rPr>
        <w:t xml:space="preserve">LSEAT’s </w:t>
      </w:r>
      <w:r w:rsidR="00C0739E" w:rsidRPr="006A0B70">
        <w:rPr>
          <w:rFonts w:ascii="Gill Sans MT" w:hAnsi="Gill Sans MT" w:cstheme="minorHAnsi"/>
          <w:color w:val="000000"/>
          <w:sz w:val="24"/>
          <w:szCs w:val="24"/>
          <w:lang w:val="en"/>
        </w:rPr>
        <w:t xml:space="preserve">school </w:t>
      </w:r>
      <w:r w:rsidR="00371B51" w:rsidRPr="006A0B70">
        <w:rPr>
          <w:rFonts w:ascii="Gill Sans MT" w:hAnsi="Gill Sans MT" w:cstheme="minorHAnsi"/>
          <w:color w:val="000000"/>
          <w:sz w:val="24"/>
          <w:szCs w:val="24"/>
          <w:lang w:val="en"/>
        </w:rPr>
        <w:t>premises and on transport t</w:t>
      </w:r>
      <w:r w:rsidR="00C0739E" w:rsidRPr="006A0B70">
        <w:rPr>
          <w:rFonts w:ascii="Gill Sans MT" w:hAnsi="Gill Sans MT" w:cstheme="minorHAnsi"/>
          <w:color w:val="000000"/>
          <w:sz w:val="24"/>
          <w:szCs w:val="24"/>
          <w:lang w:val="en"/>
        </w:rPr>
        <w:t>o and from the school</w:t>
      </w:r>
      <w:r w:rsidR="00371B51" w:rsidRPr="006A0B70">
        <w:rPr>
          <w:rFonts w:ascii="Gill Sans MT" w:hAnsi="Gill Sans MT" w:cstheme="minorHAnsi"/>
          <w:color w:val="000000"/>
          <w:sz w:val="24"/>
          <w:szCs w:val="24"/>
          <w:lang w:val="en"/>
        </w:rPr>
        <w:t>.</w:t>
      </w:r>
    </w:p>
    <w:p w14:paraId="0A901FF1" w14:textId="77777777" w:rsidR="002F09EC" w:rsidRPr="006A0B70" w:rsidRDefault="00371B51" w:rsidP="00A60976">
      <w:pPr>
        <w:pStyle w:val="ListParagraph"/>
        <w:numPr>
          <w:ilvl w:val="0"/>
          <w:numId w:val="9"/>
        </w:num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For other reports of sexual violence and sexual harassment, the proximity of the victim and alleged perpetrator and considerations regarding shared cla</w:t>
      </w:r>
      <w:r w:rsidR="00C0739E" w:rsidRPr="006A0B70">
        <w:rPr>
          <w:rFonts w:ascii="Gill Sans MT" w:hAnsi="Gill Sans MT" w:cstheme="minorHAnsi"/>
          <w:color w:val="000000"/>
          <w:sz w:val="24"/>
          <w:szCs w:val="24"/>
          <w:lang w:val="en"/>
        </w:rPr>
        <w:t>sses, sharing school premises and school</w:t>
      </w:r>
      <w:r w:rsidRPr="006A0B70">
        <w:rPr>
          <w:rFonts w:ascii="Gill Sans MT" w:hAnsi="Gill Sans MT" w:cstheme="minorHAnsi"/>
          <w:color w:val="000000"/>
          <w:sz w:val="24"/>
          <w:szCs w:val="24"/>
          <w:lang w:val="en"/>
        </w:rPr>
        <w:t xml:space="preserve"> transport, should be considered immediately.</w:t>
      </w:r>
    </w:p>
    <w:p w14:paraId="562618BF" w14:textId="77777777" w:rsidR="00371B51" w:rsidRPr="006A0B70" w:rsidRDefault="00371B51" w:rsidP="00A60976">
      <w:pPr>
        <w:numPr>
          <w:ilvl w:val="0"/>
          <w:numId w:val="8"/>
        </w:numPr>
        <w:rPr>
          <w:rFonts w:ascii="Gill Sans MT" w:hAnsi="Gill Sans MT" w:cstheme="minorHAnsi"/>
          <w:color w:val="000000"/>
          <w:sz w:val="24"/>
          <w:szCs w:val="24"/>
          <w:lang w:val="en"/>
        </w:rPr>
      </w:pPr>
      <w:r w:rsidRPr="006A0B70">
        <w:rPr>
          <w:rFonts w:ascii="Gill Sans MT" w:hAnsi="Gill Sans MT" w:cstheme="minorHAnsi"/>
          <w:b/>
          <w:bCs/>
          <w:color w:val="000000"/>
          <w:sz w:val="24"/>
          <w:szCs w:val="24"/>
          <w:lang w:val="en"/>
        </w:rPr>
        <w:t>Where a criminal investigation into a rape or assault by penetration leads to a conviction or caution</w:t>
      </w:r>
      <w:r w:rsidR="00412415" w:rsidRPr="006A0B70">
        <w:rPr>
          <w:rFonts w:ascii="Gill Sans MT" w:hAnsi="Gill Sans MT" w:cstheme="minorHAnsi"/>
          <w:b/>
          <w:bCs/>
          <w:color w:val="000000"/>
          <w:sz w:val="24"/>
          <w:szCs w:val="24"/>
          <w:lang w:val="en"/>
        </w:rPr>
        <w:t xml:space="preserve"> </w:t>
      </w:r>
      <w:r w:rsidR="005D12F5" w:rsidRPr="006A0B70">
        <w:rPr>
          <w:rFonts w:ascii="Gill Sans MT" w:hAnsi="Gill Sans MT" w:cstheme="minorHAnsi"/>
          <w:color w:val="000000"/>
          <w:sz w:val="24"/>
          <w:szCs w:val="24"/>
          <w:lang w:val="en"/>
        </w:rPr>
        <w:t>i</w:t>
      </w:r>
      <w:r w:rsidRPr="006A0B70">
        <w:rPr>
          <w:rFonts w:ascii="Gill Sans MT" w:hAnsi="Gill Sans MT" w:cstheme="minorHAnsi"/>
          <w:color w:val="000000"/>
          <w:sz w:val="24"/>
          <w:szCs w:val="24"/>
          <w:lang w:val="en"/>
        </w:rPr>
        <w:t>n all but the most exceptional of circumstances, the rape or assault is likely to constitute a serious breach of discipline and lead to the view that allowing the perpetrator to remai</w:t>
      </w:r>
      <w:r w:rsidR="00C0739E" w:rsidRPr="006A0B70">
        <w:rPr>
          <w:rFonts w:ascii="Gill Sans MT" w:hAnsi="Gill Sans MT" w:cstheme="minorHAnsi"/>
          <w:color w:val="000000"/>
          <w:sz w:val="24"/>
          <w:szCs w:val="24"/>
          <w:lang w:val="en"/>
        </w:rPr>
        <w:t xml:space="preserve">n in the same school </w:t>
      </w:r>
      <w:r w:rsidRPr="006A0B70">
        <w:rPr>
          <w:rFonts w:ascii="Gill Sans MT" w:hAnsi="Gill Sans MT" w:cstheme="minorHAnsi"/>
          <w:color w:val="000000"/>
          <w:sz w:val="24"/>
          <w:szCs w:val="24"/>
          <w:lang w:val="en"/>
        </w:rPr>
        <w:t>would seriously harm the education or welfare of the victim and potentially other pupils.</w:t>
      </w:r>
    </w:p>
    <w:p w14:paraId="0E903A12" w14:textId="47FCC0ED" w:rsidR="00371B51" w:rsidRPr="006A0B70" w:rsidRDefault="00371B51" w:rsidP="00A60976">
      <w:pPr>
        <w:numPr>
          <w:ilvl w:val="0"/>
          <w:numId w:val="8"/>
        </w:numPr>
        <w:jc w:val="both"/>
        <w:rPr>
          <w:rFonts w:ascii="Gill Sans MT" w:hAnsi="Gill Sans MT" w:cstheme="minorHAnsi"/>
          <w:color w:val="000000"/>
          <w:sz w:val="24"/>
          <w:szCs w:val="24"/>
          <w:lang w:val="en"/>
        </w:rPr>
      </w:pPr>
      <w:r w:rsidRPr="006A0B70">
        <w:rPr>
          <w:rFonts w:ascii="Gill Sans MT" w:hAnsi="Gill Sans MT" w:cstheme="minorHAnsi"/>
          <w:b/>
          <w:bCs/>
          <w:color w:val="000000"/>
          <w:sz w:val="24"/>
          <w:szCs w:val="24"/>
          <w:lang w:val="en"/>
        </w:rPr>
        <w:t>Where a criminal investigation into sexual assault leads to a conviction or caution</w:t>
      </w:r>
      <w:r w:rsidRPr="006A0B70">
        <w:rPr>
          <w:rFonts w:ascii="Gill Sans MT" w:hAnsi="Gill Sans MT" w:cstheme="minorHAnsi"/>
          <w:b/>
          <w:bCs/>
          <w:color w:val="000000"/>
          <w:sz w:val="24"/>
          <w:szCs w:val="24"/>
          <w:lang w:val="en"/>
        </w:rPr>
        <w:br/>
      </w:r>
      <w:r w:rsidR="00F44F6C" w:rsidRPr="006A0B70">
        <w:rPr>
          <w:rFonts w:ascii="Gill Sans MT" w:hAnsi="Gill Sans MT" w:cstheme="minorHAnsi"/>
          <w:color w:val="000000"/>
          <w:sz w:val="24"/>
          <w:szCs w:val="24"/>
          <w:lang w:val="en"/>
        </w:rPr>
        <w:t>LSEAT staff</w:t>
      </w:r>
      <w:r w:rsidR="00C0739E" w:rsidRPr="006A0B70">
        <w:rPr>
          <w:rFonts w:ascii="Gill Sans MT" w:hAnsi="Gill Sans MT" w:cstheme="minorHAnsi"/>
          <w:color w:val="000000"/>
          <w:sz w:val="24"/>
          <w:szCs w:val="24"/>
          <w:lang w:val="en"/>
        </w:rPr>
        <w:t xml:space="preserve"> </w:t>
      </w:r>
      <w:r w:rsidRPr="006A0B70">
        <w:rPr>
          <w:rFonts w:ascii="Gill Sans MT" w:hAnsi="Gill Sans MT" w:cstheme="minorHAnsi"/>
          <w:color w:val="000000"/>
          <w:sz w:val="24"/>
          <w:szCs w:val="24"/>
          <w:lang w:val="en"/>
        </w:rPr>
        <w:t>should, if it has not already, consider any suitable sanctions in light of their behaviour policy, including consideration of permanent exclusion. Where the perpetrator is goin</w:t>
      </w:r>
      <w:r w:rsidR="00C0739E" w:rsidRPr="006A0B70">
        <w:rPr>
          <w:rFonts w:ascii="Gill Sans MT" w:hAnsi="Gill Sans MT" w:cstheme="minorHAnsi"/>
          <w:color w:val="000000"/>
          <w:sz w:val="24"/>
          <w:szCs w:val="24"/>
          <w:lang w:val="en"/>
        </w:rPr>
        <w:t>g to remain at the school</w:t>
      </w:r>
      <w:r w:rsidRPr="006A0B70">
        <w:rPr>
          <w:rFonts w:ascii="Gill Sans MT" w:hAnsi="Gill Sans MT" w:cstheme="minorHAnsi"/>
          <w:color w:val="000000"/>
          <w:sz w:val="24"/>
          <w:szCs w:val="24"/>
          <w:lang w:val="en"/>
        </w:rPr>
        <w:t>, the principle would be to continue keeping the victim and perpetrator in separate classes and continue to consider the most appropriate way to manage potential contact on school premises and transport.</w:t>
      </w:r>
    </w:p>
    <w:p w14:paraId="4E10807B" w14:textId="77777777" w:rsidR="00371B51" w:rsidRPr="006A0B70" w:rsidRDefault="00371B51" w:rsidP="002166C5">
      <w:pPr>
        <w:ind w:left="720"/>
        <w:jc w:val="both"/>
        <w:rPr>
          <w:rFonts w:ascii="Gill Sans MT" w:hAnsi="Gill Sans MT" w:cstheme="minorHAnsi"/>
          <w:color w:val="000000"/>
          <w:sz w:val="24"/>
          <w:szCs w:val="24"/>
          <w:lang w:val="en"/>
        </w:rPr>
      </w:pPr>
    </w:p>
    <w:p w14:paraId="6A1DD482" w14:textId="77777777" w:rsidR="00371B51" w:rsidRPr="006A0B70" w:rsidRDefault="00E8033B" w:rsidP="002166C5">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In all cases, L</w:t>
      </w:r>
      <w:r w:rsidR="00D5320F" w:rsidRPr="006A0B70">
        <w:rPr>
          <w:rFonts w:ascii="Gill Sans MT" w:hAnsi="Gill Sans MT" w:cstheme="minorHAnsi"/>
          <w:color w:val="000000"/>
          <w:sz w:val="24"/>
          <w:szCs w:val="24"/>
          <w:lang w:val="en"/>
        </w:rPr>
        <w:t>S</w:t>
      </w:r>
      <w:r w:rsidRPr="006A0B70">
        <w:rPr>
          <w:rFonts w:ascii="Gill Sans MT" w:hAnsi="Gill Sans MT" w:cstheme="minorHAnsi"/>
          <w:color w:val="000000"/>
          <w:sz w:val="24"/>
          <w:szCs w:val="24"/>
          <w:lang w:val="en"/>
        </w:rPr>
        <w:t xml:space="preserve">EAT’s </w:t>
      </w:r>
      <w:r w:rsidR="00F44F6C" w:rsidRPr="006A0B70">
        <w:rPr>
          <w:rFonts w:ascii="Gill Sans MT" w:hAnsi="Gill Sans MT" w:cstheme="minorHAnsi"/>
          <w:color w:val="000000"/>
          <w:sz w:val="24"/>
          <w:szCs w:val="24"/>
          <w:lang w:val="en"/>
        </w:rPr>
        <w:t>staff</w:t>
      </w:r>
      <w:r w:rsidR="002F09EC" w:rsidRPr="006A0B70">
        <w:rPr>
          <w:rFonts w:ascii="Gill Sans MT" w:hAnsi="Gill Sans MT" w:cstheme="minorHAnsi"/>
          <w:color w:val="000000"/>
          <w:sz w:val="24"/>
          <w:szCs w:val="24"/>
          <w:lang w:val="en"/>
        </w:rPr>
        <w:t xml:space="preserve"> </w:t>
      </w:r>
      <w:r w:rsidRPr="006A0B70">
        <w:rPr>
          <w:rFonts w:ascii="Gill Sans MT" w:hAnsi="Gill Sans MT" w:cstheme="minorHAnsi"/>
          <w:color w:val="000000"/>
          <w:sz w:val="24"/>
          <w:szCs w:val="24"/>
          <w:lang w:val="en"/>
        </w:rPr>
        <w:t>will</w:t>
      </w:r>
      <w:r w:rsidR="00371B51" w:rsidRPr="006A0B70">
        <w:rPr>
          <w:rFonts w:ascii="Gill Sans MT" w:hAnsi="Gill Sans MT" w:cstheme="minorHAnsi"/>
          <w:color w:val="000000"/>
          <w:sz w:val="24"/>
          <w:szCs w:val="24"/>
          <w:lang w:val="en"/>
        </w:rPr>
        <w:t xml:space="preserve"> record and be able to justify their decision making. All of the above should be considered with the needs and wishes of the victim at the heart of the process, supported by parents and carers as required. Any arrangements should be kept under review.</w:t>
      </w:r>
    </w:p>
    <w:p w14:paraId="156E79AA" w14:textId="77777777" w:rsidR="003241F0" w:rsidRPr="006A0B70" w:rsidRDefault="003241F0" w:rsidP="002166C5">
      <w:pPr>
        <w:jc w:val="both"/>
        <w:rPr>
          <w:rFonts w:ascii="Gill Sans MT" w:hAnsi="Gill Sans MT" w:cstheme="minorHAnsi"/>
          <w:color w:val="000000"/>
          <w:sz w:val="24"/>
          <w:szCs w:val="24"/>
          <w:lang w:val="en-GB"/>
        </w:rPr>
      </w:pPr>
    </w:p>
    <w:p w14:paraId="4A3E1A97" w14:textId="77777777" w:rsidR="00412415" w:rsidRPr="006A0B70" w:rsidRDefault="00412415" w:rsidP="002166C5">
      <w:pPr>
        <w:jc w:val="both"/>
        <w:rPr>
          <w:rFonts w:ascii="Gill Sans MT" w:hAnsi="Gill Sans MT" w:cstheme="minorHAnsi"/>
          <w:color w:val="000000"/>
          <w:sz w:val="24"/>
          <w:szCs w:val="24"/>
          <w:lang w:val="en-GB"/>
        </w:rPr>
      </w:pPr>
    </w:p>
    <w:p w14:paraId="4B8EF6A9" w14:textId="77777777" w:rsidR="00371B51" w:rsidRPr="006A0B70" w:rsidRDefault="00371B51" w:rsidP="00C121C9">
      <w:pPr>
        <w:rPr>
          <w:rFonts w:ascii="Gill Sans MT" w:hAnsi="Gill Sans MT" w:cstheme="minorHAnsi"/>
          <w:color w:val="000000"/>
          <w:sz w:val="24"/>
          <w:szCs w:val="24"/>
          <w:lang w:val="en-GB"/>
        </w:rPr>
      </w:pPr>
      <w:r w:rsidRPr="006A0B70">
        <w:rPr>
          <w:rFonts w:ascii="Gill Sans MT" w:hAnsi="Gill Sans MT" w:cstheme="minorHAnsi"/>
          <w:b/>
          <w:bCs/>
          <w:color w:val="000000"/>
          <w:sz w:val="24"/>
          <w:szCs w:val="24"/>
          <w:lang w:val="en-GB"/>
        </w:rPr>
        <w:t xml:space="preserve">Next Steps </w:t>
      </w:r>
    </w:p>
    <w:p w14:paraId="46998923" w14:textId="77777777" w:rsidR="00371B51" w:rsidRPr="006A0B70" w:rsidRDefault="00371B51"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Once the outcome of the incident(s) has been established it is necessary to ensure future incidents of abuse do not occur again and consider the support and intervention required for those involved. </w:t>
      </w:r>
    </w:p>
    <w:p w14:paraId="0B2ED218" w14:textId="77777777" w:rsidR="002166C5" w:rsidRPr="006A0B70" w:rsidRDefault="002166C5" w:rsidP="002166C5">
      <w:pPr>
        <w:jc w:val="both"/>
        <w:rPr>
          <w:rFonts w:ascii="Gill Sans MT" w:hAnsi="Gill Sans MT" w:cstheme="minorHAnsi"/>
          <w:color w:val="000000"/>
          <w:sz w:val="24"/>
          <w:szCs w:val="24"/>
          <w:lang w:val="en-GB"/>
        </w:rPr>
      </w:pPr>
    </w:p>
    <w:p w14:paraId="1E3E960C" w14:textId="2349B4E3" w:rsidR="00371B51" w:rsidRPr="006A0B70" w:rsidRDefault="0028786C" w:rsidP="0028786C">
      <w:pPr>
        <w:pStyle w:val="Heading1"/>
        <w:numPr>
          <w:ilvl w:val="0"/>
          <w:numId w:val="0"/>
        </w:numPr>
        <w:ind w:left="720" w:hanging="720"/>
        <w:rPr>
          <w:rFonts w:ascii="Gill Sans MT" w:hAnsi="Gill Sans MT" w:cstheme="minorHAnsi"/>
          <w:color w:val="000000"/>
          <w:sz w:val="24"/>
          <w:szCs w:val="24"/>
          <w:lang w:val="en-GB"/>
        </w:rPr>
      </w:pPr>
      <w:bookmarkStart w:id="16" w:name="_Toc109634414"/>
      <w:r w:rsidRPr="006A0B70">
        <w:rPr>
          <w:rFonts w:ascii="Gill Sans MT" w:hAnsi="Gill Sans MT" w:cstheme="minorHAnsi"/>
          <w:color w:val="000000"/>
          <w:sz w:val="24"/>
          <w:szCs w:val="24"/>
          <w:lang w:val="en-GB"/>
        </w:rPr>
        <w:t xml:space="preserve">Support for the </w:t>
      </w:r>
      <w:r w:rsidR="00371B51" w:rsidRPr="006A0B70">
        <w:rPr>
          <w:rFonts w:ascii="Gill Sans MT" w:hAnsi="Gill Sans MT" w:cstheme="minorHAnsi"/>
          <w:color w:val="000000"/>
          <w:sz w:val="24"/>
          <w:szCs w:val="24"/>
          <w:lang w:val="en-GB"/>
        </w:rPr>
        <w:t>young person who has been harmed</w:t>
      </w:r>
      <w:bookmarkEnd w:id="16"/>
      <w:r w:rsidR="00371B51" w:rsidRPr="006A0B70">
        <w:rPr>
          <w:rFonts w:ascii="Gill Sans MT" w:hAnsi="Gill Sans MT" w:cstheme="minorHAnsi"/>
          <w:color w:val="000000"/>
          <w:sz w:val="24"/>
          <w:szCs w:val="24"/>
          <w:lang w:val="en-GB"/>
        </w:rPr>
        <w:t xml:space="preserve"> </w:t>
      </w:r>
    </w:p>
    <w:p w14:paraId="620F0E18" w14:textId="77777777" w:rsidR="002166C5" w:rsidRPr="006A0B70" w:rsidRDefault="00371B51"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What support they require depends on the individual young person. It may be that they wish to seek counselling or one to one support via a mentor. It may also be that they feel able to deal with the incident(s) on their own or with support of family and friends. In which case</w:t>
      </w:r>
      <w:r w:rsidR="00F44F6C" w:rsidRPr="006A0B70">
        <w:rPr>
          <w:rFonts w:ascii="Gill Sans MT" w:hAnsi="Gill Sans MT" w:cstheme="minorHAnsi"/>
          <w:color w:val="000000"/>
          <w:sz w:val="24"/>
          <w:szCs w:val="24"/>
          <w:lang w:val="en-GB"/>
        </w:rPr>
        <w:t>,</w:t>
      </w:r>
      <w:r w:rsidRPr="006A0B70">
        <w:rPr>
          <w:rFonts w:ascii="Gill Sans MT" w:hAnsi="Gill Sans MT" w:cstheme="minorHAnsi"/>
          <w:color w:val="000000"/>
          <w:sz w:val="24"/>
          <w:szCs w:val="24"/>
          <w:lang w:val="en-GB"/>
        </w:rPr>
        <w:t xml:space="preserve"> it is necessary that this young person continues to be monitored and offered support should they require it in the future. If the incidents are of a bullying nature, the young person may need support in improving peer groups/relationships with other young people or some restorative justice work with all those involved may be required. </w:t>
      </w:r>
    </w:p>
    <w:p w14:paraId="769C9059" w14:textId="77777777" w:rsidR="006E5609" w:rsidRPr="006A0B70" w:rsidRDefault="006E5609" w:rsidP="002166C5">
      <w:pPr>
        <w:jc w:val="both"/>
        <w:rPr>
          <w:rFonts w:ascii="Gill Sans MT" w:hAnsi="Gill Sans MT" w:cstheme="minorHAnsi"/>
          <w:color w:val="000000"/>
          <w:sz w:val="24"/>
          <w:szCs w:val="24"/>
          <w:lang w:val="en-GB"/>
        </w:rPr>
      </w:pPr>
    </w:p>
    <w:p w14:paraId="6F5A9A2B" w14:textId="77777777" w:rsidR="00371B51" w:rsidRPr="006A0B70" w:rsidRDefault="00371B51"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Other interventions that could be considered may target a whole class or year group for example a speaker on cyber bullying, relationship abuse etc. It may be that through the c</w:t>
      </w:r>
      <w:r w:rsidR="00C0739E" w:rsidRPr="006A0B70">
        <w:rPr>
          <w:rFonts w:ascii="Gill Sans MT" w:hAnsi="Gill Sans MT" w:cstheme="minorHAnsi"/>
          <w:color w:val="000000"/>
          <w:sz w:val="24"/>
          <w:szCs w:val="24"/>
          <w:lang w:val="en-GB"/>
        </w:rPr>
        <w:t xml:space="preserve">ontinued curriculum of </w:t>
      </w:r>
      <w:r w:rsidR="001F09BF" w:rsidRPr="006A0B70">
        <w:rPr>
          <w:rFonts w:ascii="Gill Sans MT" w:hAnsi="Gill Sans MT" w:cstheme="minorHAnsi"/>
          <w:color w:val="000000"/>
          <w:sz w:val="24"/>
          <w:szCs w:val="24"/>
          <w:lang w:val="en-GB"/>
        </w:rPr>
        <w:t>RSE</w:t>
      </w:r>
      <w:r w:rsidRPr="006A0B70">
        <w:rPr>
          <w:rFonts w:ascii="Gill Sans MT" w:hAnsi="Gill Sans MT" w:cstheme="minorHAnsi"/>
          <w:color w:val="000000"/>
          <w:sz w:val="24"/>
          <w:szCs w:val="24"/>
          <w:lang w:val="en-GB"/>
        </w:rPr>
        <w:t xml:space="preserve"> that certain issues can be discussed and debated more frequently. </w:t>
      </w:r>
    </w:p>
    <w:p w14:paraId="01D95CEF" w14:textId="77777777" w:rsidR="002166C5" w:rsidRPr="006A0B70" w:rsidRDefault="002166C5" w:rsidP="002166C5">
      <w:pPr>
        <w:jc w:val="both"/>
        <w:rPr>
          <w:rFonts w:ascii="Gill Sans MT" w:hAnsi="Gill Sans MT" w:cstheme="minorHAnsi"/>
          <w:color w:val="000000"/>
          <w:sz w:val="24"/>
          <w:szCs w:val="24"/>
          <w:lang w:val="en-GB"/>
        </w:rPr>
      </w:pPr>
    </w:p>
    <w:p w14:paraId="0ACEF34D" w14:textId="6976E713" w:rsidR="00371B51" w:rsidRPr="006A0B70" w:rsidRDefault="00371B51"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If the young person feels particularly vulnerable it may be that a risk assessment can be put in place for them whilst in school so that they have someone named that they can talk to, support strategies for managing future issues and identified services to offer additional support. </w:t>
      </w:r>
    </w:p>
    <w:p w14:paraId="118BA1DE" w14:textId="34CD6C95" w:rsidR="0028786C" w:rsidRPr="006A0B70" w:rsidRDefault="0028786C" w:rsidP="002166C5">
      <w:pPr>
        <w:jc w:val="both"/>
        <w:rPr>
          <w:rFonts w:ascii="Gill Sans MT" w:hAnsi="Gill Sans MT" w:cstheme="minorHAnsi"/>
          <w:color w:val="000000"/>
          <w:sz w:val="24"/>
          <w:szCs w:val="24"/>
          <w:lang w:val="en-GB"/>
        </w:rPr>
      </w:pPr>
    </w:p>
    <w:p w14:paraId="6222FB76" w14:textId="77777777" w:rsidR="0028786C" w:rsidRPr="006A0B70" w:rsidRDefault="0028786C" w:rsidP="0028786C">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Victims may not disclose the whole picture immediately. They may be more comfortable providing information in pieces. It is essential that dialogue is kept open and encouraged. When ongoing support will be required, schools and colleges should ask the victim if they would find it helpful to have a designated trusted adult, for example their class teacher or designated safeguarding lead, to talk to about their needs.</w:t>
      </w:r>
    </w:p>
    <w:p w14:paraId="7315CE1B" w14:textId="77777777" w:rsidR="0028786C" w:rsidRPr="006A0B70" w:rsidRDefault="0028786C" w:rsidP="0028786C">
      <w:pPr>
        <w:jc w:val="both"/>
        <w:rPr>
          <w:rFonts w:ascii="Gill Sans MT" w:hAnsi="Gill Sans MT" w:cstheme="minorHAnsi"/>
          <w:color w:val="000000"/>
          <w:sz w:val="24"/>
          <w:szCs w:val="24"/>
          <w:lang w:val="en"/>
        </w:rPr>
      </w:pPr>
    </w:p>
    <w:p w14:paraId="2690E5C2" w14:textId="77777777" w:rsidR="0028786C" w:rsidRPr="006A0B70" w:rsidRDefault="0028786C" w:rsidP="0028786C">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A victim of sexual violence is likely to be traumatised and, in some cases, may struggle in a normal classroom environment. There may be times when the victim finds it difficult to maintain a full-time timetable and may express a wish to withdraw from lessons and activities.</w:t>
      </w:r>
    </w:p>
    <w:p w14:paraId="1FCB185F" w14:textId="77777777" w:rsidR="0028786C" w:rsidRPr="006A0B70" w:rsidRDefault="0028786C" w:rsidP="0028786C">
      <w:pPr>
        <w:jc w:val="both"/>
        <w:rPr>
          <w:rFonts w:ascii="Gill Sans MT" w:hAnsi="Gill Sans MT" w:cstheme="minorHAnsi"/>
          <w:color w:val="000000"/>
          <w:sz w:val="24"/>
          <w:szCs w:val="24"/>
          <w:lang w:val="en"/>
        </w:rPr>
      </w:pPr>
    </w:p>
    <w:p w14:paraId="4D72C6A2" w14:textId="77777777" w:rsidR="0028786C" w:rsidRPr="006A0B70" w:rsidRDefault="0028786C" w:rsidP="0028786C">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If the trauma results in the victim being unable to remain in school, alternative provision or a move to another school should be considered to enable them to continue to receive suitable education. This should only be at the request of the victim and following discussion with their parents or carers.</w:t>
      </w:r>
    </w:p>
    <w:p w14:paraId="473B11B0" w14:textId="77777777" w:rsidR="0028786C" w:rsidRPr="006A0B70" w:rsidRDefault="0028786C" w:rsidP="0028786C">
      <w:pPr>
        <w:jc w:val="both"/>
        <w:rPr>
          <w:rFonts w:ascii="Gill Sans MT" w:hAnsi="Gill Sans MT" w:cstheme="minorHAnsi"/>
          <w:color w:val="000000"/>
          <w:sz w:val="24"/>
          <w:szCs w:val="24"/>
          <w:lang w:val="en"/>
        </w:rPr>
      </w:pPr>
    </w:p>
    <w:p w14:paraId="402268CD" w14:textId="77777777" w:rsidR="0028786C" w:rsidRPr="006A0B70" w:rsidRDefault="0028786C" w:rsidP="0028786C">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Therapeutic support will also be provided by the school therapist and specialist intervention will also be sort by the school to support the child where required.</w:t>
      </w:r>
    </w:p>
    <w:p w14:paraId="47CB6D0A" w14:textId="77777777" w:rsidR="0028786C" w:rsidRPr="006A0B70" w:rsidRDefault="0028786C" w:rsidP="002166C5">
      <w:pPr>
        <w:jc w:val="both"/>
        <w:rPr>
          <w:rFonts w:ascii="Gill Sans MT" w:hAnsi="Gill Sans MT" w:cstheme="minorHAnsi"/>
          <w:color w:val="000000"/>
          <w:sz w:val="24"/>
          <w:szCs w:val="24"/>
          <w:lang w:val="en-GB"/>
        </w:rPr>
      </w:pPr>
    </w:p>
    <w:p w14:paraId="40588679" w14:textId="77777777" w:rsidR="002166C5" w:rsidRPr="006A0B70" w:rsidRDefault="002166C5" w:rsidP="002166C5">
      <w:pPr>
        <w:jc w:val="both"/>
        <w:rPr>
          <w:rFonts w:ascii="Gill Sans MT" w:hAnsi="Gill Sans MT" w:cstheme="minorHAnsi"/>
          <w:color w:val="000000"/>
          <w:sz w:val="24"/>
          <w:szCs w:val="24"/>
          <w:lang w:val="en-GB"/>
        </w:rPr>
      </w:pPr>
    </w:p>
    <w:p w14:paraId="1F2BB4F4" w14:textId="25F04871" w:rsidR="00371B51" w:rsidRPr="006A0B70" w:rsidRDefault="0028786C" w:rsidP="0028786C">
      <w:pPr>
        <w:pStyle w:val="Heading1"/>
        <w:numPr>
          <w:ilvl w:val="0"/>
          <w:numId w:val="0"/>
        </w:numPr>
        <w:ind w:left="720" w:hanging="720"/>
        <w:rPr>
          <w:rFonts w:ascii="Gill Sans MT" w:hAnsi="Gill Sans MT" w:cstheme="minorHAnsi"/>
          <w:color w:val="000000"/>
          <w:sz w:val="24"/>
          <w:szCs w:val="24"/>
          <w:lang w:val="en-GB"/>
        </w:rPr>
      </w:pPr>
      <w:bookmarkStart w:id="17" w:name="_Toc109634415"/>
      <w:r w:rsidRPr="006A0B70">
        <w:rPr>
          <w:rFonts w:ascii="Gill Sans MT" w:hAnsi="Gill Sans MT" w:cstheme="minorHAnsi"/>
          <w:color w:val="000000"/>
          <w:sz w:val="24"/>
          <w:szCs w:val="24"/>
          <w:lang w:val="en-GB"/>
        </w:rPr>
        <w:t>Support f</w:t>
      </w:r>
      <w:r w:rsidR="00371B51" w:rsidRPr="006A0B70">
        <w:rPr>
          <w:rFonts w:ascii="Gill Sans MT" w:hAnsi="Gill Sans MT" w:cstheme="minorHAnsi"/>
          <w:color w:val="000000"/>
          <w:sz w:val="24"/>
          <w:szCs w:val="24"/>
          <w:lang w:val="en-GB"/>
        </w:rPr>
        <w:t>or the young person who has displayed harmful behaviour</w:t>
      </w:r>
      <w:bookmarkEnd w:id="17"/>
      <w:r w:rsidR="00371B51" w:rsidRPr="006A0B70">
        <w:rPr>
          <w:rFonts w:ascii="Gill Sans MT" w:hAnsi="Gill Sans MT" w:cstheme="minorHAnsi"/>
          <w:color w:val="000000"/>
          <w:sz w:val="24"/>
          <w:szCs w:val="24"/>
          <w:lang w:val="en-GB"/>
        </w:rPr>
        <w:t xml:space="preserve"> </w:t>
      </w:r>
    </w:p>
    <w:p w14:paraId="6AC9B97F" w14:textId="77777777" w:rsidR="00371B51" w:rsidRPr="006A0B70" w:rsidRDefault="00371B51"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In this circumstance it is important to find out why the young person has behaved in such a way. It may be that the young person is experiencing their own difficulties and may even have been harmed themselves in a similar way. In such cases support such as one to one mentoring or counselling may also be necessary. Particular support from identified services may be </w:t>
      </w:r>
      <w:r w:rsidRPr="006A0B70">
        <w:rPr>
          <w:rFonts w:ascii="Gill Sans MT" w:hAnsi="Gill Sans MT" w:cstheme="minorHAnsi"/>
          <w:color w:val="000000"/>
          <w:sz w:val="24"/>
          <w:szCs w:val="24"/>
          <w:lang w:val="en-GB"/>
        </w:rPr>
        <w:lastRenderedPageBreak/>
        <w:t xml:space="preserve">necessary through a CAF/strengthening families/early help referral and the young person may require additional support from family members. </w:t>
      </w:r>
    </w:p>
    <w:p w14:paraId="57DE3A91" w14:textId="77777777" w:rsidR="002166C5" w:rsidRPr="006A0B70" w:rsidRDefault="002166C5" w:rsidP="002166C5">
      <w:pPr>
        <w:jc w:val="both"/>
        <w:rPr>
          <w:rFonts w:ascii="Gill Sans MT" w:hAnsi="Gill Sans MT" w:cstheme="minorHAnsi"/>
          <w:color w:val="000000"/>
          <w:sz w:val="24"/>
          <w:szCs w:val="24"/>
          <w:lang w:val="en-GB"/>
        </w:rPr>
      </w:pPr>
    </w:p>
    <w:p w14:paraId="0379A937" w14:textId="77777777" w:rsidR="00371B51" w:rsidRPr="006A0B70" w:rsidRDefault="00371B51"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Once the support required to meet the individual needs of the young person has been met, it is important that</w:t>
      </w:r>
      <w:r w:rsidR="00C0739E" w:rsidRPr="006A0B70">
        <w:rPr>
          <w:rFonts w:ascii="Gill Sans MT" w:hAnsi="Gill Sans MT" w:cstheme="minorHAnsi"/>
          <w:color w:val="000000"/>
          <w:sz w:val="24"/>
          <w:szCs w:val="24"/>
          <w:lang w:val="en-GB"/>
        </w:rPr>
        <w:t xml:space="preserve"> the</w:t>
      </w:r>
      <w:r w:rsidRPr="006A0B70">
        <w:rPr>
          <w:rFonts w:ascii="Gill Sans MT" w:hAnsi="Gill Sans MT" w:cstheme="minorHAnsi"/>
          <w:color w:val="000000"/>
          <w:sz w:val="24"/>
          <w:szCs w:val="24"/>
          <w:lang w:val="en-GB"/>
        </w:rPr>
        <w:t xml:space="preserve"> young person receives a consequence for their behaviour. This may be in the form of restorative justice e.g. making amends with the young person they have targeted if this has been some form of bullying. In the cases of sexually harmful behaviour it may be a requirement for the young person to engage in one to one work with a particular service or agency (if a crime has been committed this may be through the police or youth offending service). If there is any form of criminal investigation ongoing it may be that this young person cannot be educated on site until the investigation has concluded. In which case, the young person will need to be provided with appropriate support and education whilst off site. </w:t>
      </w:r>
    </w:p>
    <w:p w14:paraId="6D5D62F7" w14:textId="77777777" w:rsidR="002166C5" w:rsidRPr="006A0B70" w:rsidRDefault="002166C5" w:rsidP="002166C5">
      <w:pPr>
        <w:jc w:val="both"/>
        <w:rPr>
          <w:rFonts w:ascii="Gill Sans MT" w:hAnsi="Gill Sans MT" w:cstheme="minorHAnsi"/>
          <w:color w:val="000000"/>
          <w:sz w:val="24"/>
          <w:szCs w:val="24"/>
          <w:lang w:val="en-GB"/>
        </w:rPr>
      </w:pPr>
    </w:p>
    <w:p w14:paraId="32AAA294" w14:textId="77777777" w:rsidR="00371B51" w:rsidRPr="006A0B70" w:rsidRDefault="00371B51"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Even following the conclusion of any investigation the behaviour that the young person has displayed may continue to pose a risk to others in which case an individual risk assessment may be required. This should be completed via a multi-agency response to ensure that the needs of the young person and the risks towards others are measured by all of those agencies involved including the young person and their parents. This may mean additional supervision of the young person or protective strategies if the young person feels at risk of engaging in further inappropriate or harmful behaviour. </w:t>
      </w:r>
    </w:p>
    <w:p w14:paraId="572BE38D" w14:textId="77777777" w:rsidR="002166C5" w:rsidRPr="006A0B70" w:rsidRDefault="002166C5" w:rsidP="002166C5">
      <w:pPr>
        <w:jc w:val="both"/>
        <w:rPr>
          <w:rFonts w:ascii="Gill Sans MT" w:hAnsi="Gill Sans MT" w:cstheme="minorHAnsi"/>
          <w:color w:val="000000"/>
          <w:sz w:val="24"/>
          <w:szCs w:val="24"/>
          <w:lang w:val="en-GB"/>
        </w:rPr>
      </w:pPr>
    </w:p>
    <w:p w14:paraId="49C5859E" w14:textId="09B864F5" w:rsidR="00371B51" w:rsidRPr="006A0B70" w:rsidRDefault="00371B51"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The sch</w:t>
      </w:r>
      <w:r w:rsidR="003257C7" w:rsidRPr="006A0B70">
        <w:rPr>
          <w:rFonts w:ascii="Gill Sans MT" w:hAnsi="Gill Sans MT" w:cstheme="minorHAnsi"/>
          <w:color w:val="000000"/>
          <w:sz w:val="24"/>
          <w:szCs w:val="24"/>
          <w:lang w:val="en-GB"/>
        </w:rPr>
        <w:t>ool may also choose a sanction</w:t>
      </w:r>
      <w:r w:rsidRPr="006A0B70">
        <w:rPr>
          <w:rFonts w:ascii="Gill Sans MT" w:hAnsi="Gill Sans MT" w:cstheme="minorHAnsi"/>
          <w:color w:val="000000"/>
          <w:sz w:val="24"/>
          <w:szCs w:val="24"/>
          <w:lang w:val="en-GB"/>
        </w:rPr>
        <w:t xml:space="preserve"> as a consequenc</w:t>
      </w:r>
      <w:r w:rsidR="002166C5" w:rsidRPr="006A0B70">
        <w:rPr>
          <w:rFonts w:ascii="Gill Sans MT" w:hAnsi="Gill Sans MT" w:cstheme="minorHAnsi"/>
          <w:color w:val="000000"/>
          <w:sz w:val="24"/>
          <w:szCs w:val="24"/>
          <w:lang w:val="en-GB"/>
        </w:rPr>
        <w:t xml:space="preserve">e such as </w:t>
      </w:r>
      <w:r w:rsidR="00684F0E" w:rsidRPr="006A0B70">
        <w:rPr>
          <w:rFonts w:ascii="Gill Sans MT" w:hAnsi="Gill Sans MT" w:cstheme="minorHAnsi"/>
          <w:color w:val="000000"/>
          <w:sz w:val="24"/>
          <w:szCs w:val="24"/>
          <w:lang w:val="en-GB"/>
        </w:rPr>
        <w:t>exclusion, suspension</w:t>
      </w:r>
      <w:r w:rsidR="002166C5" w:rsidRPr="006A0B70">
        <w:rPr>
          <w:rFonts w:ascii="Gill Sans MT" w:hAnsi="Gill Sans MT" w:cstheme="minorHAnsi"/>
          <w:color w:val="000000"/>
          <w:sz w:val="24"/>
          <w:szCs w:val="24"/>
          <w:lang w:val="en-GB"/>
        </w:rPr>
        <w:t xml:space="preserve"> or internal </w:t>
      </w:r>
      <w:r w:rsidR="00684F0E" w:rsidRPr="006A0B70">
        <w:rPr>
          <w:rFonts w:ascii="Gill Sans MT" w:hAnsi="Gill Sans MT" w:cstheme="minorHAnsi"/>
          <w:color w:val="000000"/>
          <w:sz w:val="24"/>
          <w:szCs w:val="24"/>
          <w:lang w:val="en-GB"/>
        </w:rPr>
        <w:t>suspension</w:t>
      </w:r>
      <w:r w:rsidR="00C0739E" w:rsidRPr="006A0B70">
        <w:rPr>
          <w:rFonts w:ascii="Gill Sans MT" w:hAnsi="Gill Sans MT" w:cstheme="minorHAnsi"/>
          <w:color w:val="000000"/>
          <w:sz w:val="24"/>
          <w:szCs w:val="24"/>
          <w:lang w:val="en-GB"/>
        </w:rPr>
        <w:t xml:space="preserve"> </w:t>
      </w:r>
      <w:r w:rsidRPr="006A0B70">
        <w:rPr>
          <w:rFonts w:ascii="Gill Sans MT" w:hAnsi="Gill Sans MT" w:cstheme="minorHAnsi"/>
          <w:color w:val="000000"/>
          <w:sz w:val="24"/>
          <w:szCs w:val="24"/>
          <w:lang w:val="en-GB"/>
        </w:rPr>
        <w:t xml:space="preserve">for a period of time to allow the young person to reflect on their behaviour. </w:t>
      </w:r>
    </w:p>
    <w:p w14:paraId="39A3DFBB" w14:textId="77777777" w:rsidR="002166C5" w:rsidRPr="006A0B70" w:rsidRDefault="002166C5" w:rsidP="002166C5">
      <w:pPr>
        <w:jc w:val="both"/>
        <w:rPr>
          <w:rFonts w:ascii="Gill Sans MT" w:hAnsi="Gill Sans MT" w:cstheme="minorHAnsi"/>
          <w:b/>
          <w:bCs/>
          <w:color w:val="000000"/>
          <w:sz w:val="24"/>
          <w:szCs w:val="24"/>
          <w:lang w:val="en-GB"/>
        </w:rPr>
      </w:pPr>
    </w:p>
    <w:p w14:paraId="5ECAE0E6" w14:textId="77777777" w:rsidR="00371B51" w:rsidRPr="006A0B70" w:rsidRDefault="00371B51" w:rsidP="0028786C">
      <w:pPr>
        <w:pStyle w:val="Heading1"/>
        <w:numPr>
          <w:ilvl w:val="0"/>
          <w:numId w:val="0"/>
        </w:numPr>
        <w:ind w:left="720" w:hanging="720"/>
        <w:rPr>
          <w:rFonts w:ascii="Gill Sans MT" w:hAnsi="Gill Sans MT" w:cstheme="minorHAnsi"/>
          <w:i/>
          <w:iCs/>
          <w:color w:val="000000"/>
          <w:sz w:val="24"/>
          <w:szCs w:val="24"/>
          <w:lang w:val="en-GB"/>
        </w:rPr>
      </w:pPr>
      <w:bookmarkStart w:id="18" w:name="_Toc109634416"/>
      <w:r w:rsidRPr="006A0B70">
        <w:rPr>
          <w:rFonts w:ascii="Gill Sans MT" w:hAnsi="Gill Sans MT" w:cstheme="minorHAnsi"/>
          <w:color w:val="000000"/>
          <w:sz w:val="24"/>
          <w:szCs w:val="24"/>
          <w:lang w:val="en-GB"/>
        </w:rPr>
        <w:t>After care</w:t>
      </w:r>
      <w:bookmarkEnd w:id="18"/>
      <w:r w:rsidRPr="006A0B70">
        <w:rPr>
          <w:rFonts w:ascii="Gill Sans MT" w:hAnsi="Gill Sans MT" w:cstheme="minorHAnsi"/>
          <w:color w:val="000000"/>
          <w:sz w:val="24"/>
          <w:szCs w:val="24"/>
          <w:lang w:val="en-GB"/>
        </w:rPr>
        <w:t xml:space="preserve"> </w:t>
      </w:r>
    </w:p>
    <w:p w14:paraId="2822BAD6" w14:textId="77777777" w:rsidR="00371B51" w:rsidRPr="006A0B70" w:rsidRDefault="00371B51" w:rsidP="002166C5">
      <w:pPr>
        <w:jc w:val="both"/>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not engage in any further harmful behaviour either towards someone else or to themselves as a way of coping (e.g. self-harm). In which case, regular reviews with the young people following the incident(s) are imperative. </w:t>
      </w:r>
    </w:p>
    <w:p w14:paraId="57667111" w14:textId="77777777" w:rsidR="00EF02B0" w:rsidRPr="006A0B70" w:rsidRDefault="00EF02B0" w:rsidP="002166C5">
      <w:pPr>
        <w:jc w:val="both"/>
        <w:rPr>
          <w:rFonts w:ascii="Gill Sans MT" w:hAnsi="Gill Sans MT" w:cstheme="minorHAnsi"/>
          <w:color w:val="000000"/>
          <w:sz w:val="24"/>
          <w:szCs w:val="24"/>
          <w:lang w:val="en-GB"/>
        </w:rPr>
      </w:pPr>
    </w:p>
    <w:p w14:paraId="1537F726" w14:textId="77777777" w:rsidR="002F09EC" w:rsidRPr="006A0B70" w:rsidRDefault="002F09EC" w:rsidP="002166C5">
      <w:pPr>
        <w:jc w:val="both"/>
        <w:rPr>
          <w:rFonts w:ascii="Gill Sans MT" w:hAnsi="Gill Sans MT" w:cstheme="minorHAnsi"/>
          <w:color w:val="000000"/>
          <w:sz w:val="24"/>
          <w:szCs w:val="24"/>
          <w:lang w:val="en-GB"/>
        </w:rPr>
      </w:pPr>
    </w:p>
    <w:p w14:paraId="1F113A35" w14:textId="77777777" w:rsidR="002166C5" w:rsidRPr="006A0B70" w:rsidRDefault="002166C5" w:rsidP="0028786C">
      <w:pPr>
        <w:pStyle w:val="Heading1"/>
        <w:numPr>
          <w:ilvl w:val="0"/>
          <w:numId w:val="0"/>
        </w:numPr>
        <w:ind w:left="720" w:hanging="720"/>
        <w:rPr>
          <w:rFonts w:ascii="Gill Sans MT" w:hAnsi="Gill Sans MT" w:cstheme="minorHAnsi"/>
          <w:i/>
          <w:iCs/>
          <w:color w:val="000000"/>
          <w:sz w:val="24"/>
          <w:szCs w:val="24"/>
          <w:lang w:val="en"/>
        </w:rPr>
      </w:pPr>
      <w:bookmarkStart w:id="19" w:name="_Toc109634417"/>
      <w:r w:rsidRPr="006A0B70">
        <w:rPr>
          <w:rFonts w:ascii="Gill Sans MT" w:hAnsi="Gill Sans MT" w:cstheme="minorHAnsi"/>
          <w:color w:val="000000"/>
          <w:sz w:val="24"/>
          <w:szCs w:val="24"/>
          <w:lang w:val="en"/>
        </w:rPr>
        <w:t>Safeguarding other children</w:t>
      </w:r>
      <w:bookmarkEnd w:id="19"/>
    </w:p>
    <w:p w14:paraId="72F2CF14" w14:textId="77777777" w:rsidR="002166C5" w:rsidRPr="006A0B70" w:rsidRDefault="002166C5" w:rsidP="002166C5">
      <w:pPr>
        <w:jc w:val="both"/>
        <w:rPr>
          <w:rFonts w:ascii="Gill Sans MT" w:hAnsi="Gill Sans MT" w:cstheme="minorHAnsi"/>
          <w:color w:val="000000"/>
          <w:sz w:val="24"/>
          <w:szCs w:val="24"/>
          <w:lang w:val="en"/>
        </w:rPr>
      </w:pPr>
      <w:r w:rsidRPr="006A0B70">
        <w:rPr>
          <w:rFonts w:ascii="Gill Sans MT" w:hAnsi="Gill Sans MT" w:cstheme="minorHAnsi"/>
          <w:color w:val="000000"/>
          <w:sz w:val="24"/>
          <w:szCs w:val="24"/>
          <w:lang w:val="en"/>
        </w:rPr>
        <w:t>Consideration should be given to supporting children who have witnessed sexual violence, especially rape and assault by penetration. Witnessing such an event is likely to be traumat</w:t>
      </w:r>
      <w:r w:rsidR="00E10036" w:rsidRPr="006A0B70">
        <w:rPr>
          <w:rFonts w:ascii="Gill Sans MT" w:hAnsi="Gill Sans MT" w:cstheme="minorHAnsi"/>
          <w:color w:val="000000"/>
          <w:sz w:val="24"/>
          <w:szCs w:val="24"/>
          <w:lang w:val="en"/>
        </w:rPr>
        <w:t xml:space="preserve">ic and support may be required. </w:t>
      </w:r>
      <w:r w:rsidR="00C0739E" w:rsidRPr="006A0B70">
        <w:rPr>
          <w:rFonts w:ascii="Gill Sans MT" w:hAnsi="Gill Sans MT" w:cstheme="minorHAnsi"/>
          <w:color w:val="000000"/>
          <w:sz w:val="24"/>
          <w:szCs w:val="24"/>
          <w:lang w:val="en"/>
        </w:rPr>
        <w:t xml:space="preserve">The school </w:t>
      </w:r>
      <w:r w:rsidRPr="006A0B70">
        <w:rPr>
          <w:rFonts w:ascii="Gill Sans MT" w:hAnsi="Gill Sans MT" w:cstheme="minorHAnsi"/>
          <w:color w:val="000000"/>
          <w:sz w:val="24"/>
          <w:szCs w:val="24"/>
          <w:lang w:val="en"/>
        </w:rPr>
        <w:t>should be doing all they can to ensure both the victim and alleged perpetrator, and any witnesses, are not being bullied or harassed, including online or by social media.</w:t>
      </w:r>
    </w:p>
    <w:p w14:paraId="67FF2B93" w14:textId="77777777" w:rsidR="002166C5" w:rsidRPr="006A0B70" w:rsidRDefault="002166C5" w:rsidP="002166C5">
      <w:pPr>
        <w:jc w:val="both"/>
        <w:rPr>
          <w:rFonts w:ascii="Gill Sans MT" w:hAnsi="Gill Sans MT" w:cstheme="minorHAnsi"/>
          <w:color w:val="000000"/>
          <w:sz w:val="24"/>
          <w:szCs w:val="24"/>
          <w:lang w:val="en"/>
        </w:rPr>
      </w:pPr>
    </w:p>
    <w:p w14:paraId="4337833D" w14:textId="4AE0CC65" w:rsidR="002166C5" w:rsidRPr="006A0B70" w:rsidRDefault="002F09EC" w:rsidP="03028DB1">
      <w:pPr>
        <w:jc w:val="both"/>
        <w:rPr>
          <w:rFonts w:ascii="Gill Sans MT" w:hAnsi="Gill Sans MT" w:cstheme="minorBidi"/>
          <w:color w:val="000000"/>
          <w:sz w:val="24"/>
          <w:szCs w:val="24"/>
          <w:lang w:val="en"/>
        </w:rPr>
      </w:pPr>
      <w:r w:rsidRPr="006A0B70">
        <w:rPr>
          <w:rFonts w:ascii="Gill Sans MT" w:hAnsi="Gill Sans MT" w:cstheme="minorBidi"/>
          <w:color w:val="000000" w:themeColor="text1"/>
          <w:sz w:val="24"/>
          <w:szCs w:val="24"/>
          <w:lang w:val="en"/>
        </w:rPr>
        <w:t xml:space="preserve">LSEAT’s </w:t>
      </w:r>
      <w:r w:rsidR="00C0739E" w:rsidRPr="006A0B70">
        <w:rPr>
          <w:rFonts w:ascii="Gill Sans MT" w:hAnsi="Gill Sans MT" w:cstheme="minorBidi"/>
          <w:color w:val="000000" w:themeColor="text1"/>
          <w:sz w:val="24"/>
          <w:szCs w:val="24"/>
          <w:lang w:val="en"/>
        </w:rPr>
        <w:t xml:space="preserve">school </w:t>
      </w:r>
      <w:r w:rsidR="002166C5" w:rsidRPr="006A0B70">
        <w:rPr>
          <w:rFonts w:ascii="Gill Sans MT" w:hAnsi="Gill Sans MT" w:cstheme="minorBidi"/>
          <w:color w:val="000000" w:themeColor="text1"/>
          <w:sz w:val="24"/>
          <w:szCs w:val="24"/>
          <w:lang w:val="en"/>
        </w:rPr>
        <w:t xml:space="preserve">approach to </w:t>
      </w:r>
      <w:hyperlink r:id="rId13">
        <w:r w:rsidR="002166C5" w:rsidRPr="006A0B70">
          <w:rPr>
            <w:rStyle w:val="Hyperlink"/>
            <w:rFonts w:ascii="Gill Sans MT" w:hAnsi="Gill Sans MT" w:cstheme="minorBidi"/>
            <w:color w:val="000000" w:themeColor="text1"/>
            <w:sz w:val="24"/>
            <w:szCs w:val="24"/>
            <w:u w:val="none"/>
            <w:lang w:val="en"/>
          </w:rPr>
          <w:t>safeguarding</w:t>
        </w:r>
      </w:hyperlink>
      <w:r w:rsidR="002166C5" w:rsidRPr="006A0B70">
        <w:rPr>
          <w:rFonts w:ascii="Gill Sans MT" w:hAnsi="Gill Sans MT" w:cstheme="minorBidi"/>
          <w:color w:val="000000" w:themeColor="text1"/>
          <w:sz w:val="24"/>
          <w:szCs w:val="24"/>
          <w:lang w:val="en"/>
        </w:rPr>
        <w:t xml:space="preserve">, a culture that makes clear that sexual violence and sexual harassment is always unacceptable, and a strong preventative education programme will help create an environment in which all children at </w:t>
      </w:r>
      <w:r w:rsidR="552EE251" w:rsidRPr="006A0B70">
        <w:rPr>
          <w:rFonts w:ascii="Gill Sans MT" w:hAnsi="Gill Sans MT" w:cstheme="minorBidi"/>
          <w:color w:val="000000" w:themeColor="text1"/>
          <w:sz w:val="24"/>
          <w:szCs w:val="24"/>
          <w:lang w:val="en"/>
        </w:rPr>
        <w:t>our</w:t>
      </w:r>
      <w:r w:rsidR="002166C5" w:rsidRPr="006A0B70">
        <w:rPr>
          <w:rFonts w:ascii="Gill Sans MT" w:hAnsi="Gill Sans MT" w:cstheme="minorBidi"/>
          <w:color w:val="000000" w:themeColor="text1"/>
          <w:sz w:val="24"/>
          <w:szCs w:val="24"/>
          <w:lang w:val="en"/>
        </w:rPr>
        <w:t xml:space="preserve"> school</w:t>
      </w:r>
      <w:r w:rsidR="140F8B40" w:rsidRPr="006A0B70">
        <w:rPr>
          <w:rFonts w:ascii="Gill Sans MT" w:hAnsi="Gill Sans MT" w:cstheme="minorBidi"/>
          <w:color w:val="000000" w:themeColor="text1"/>
          <w:sz w:val="24"/>
          <w:szCs w:val="24"/>
          <w:lang w:val="en"/>
        </w:rPr>
        <w:t>s</w:t>
      </w:r>
      <w:r w:rsidR="00D46F3D" w:rsidRPr="006A0B70">
        <w:rPr>
          <w:rFonts w:ascii="Gill Sans MT" w:hAnsi="Gill Sans MT" w:cstheme="minorBidi"/>
          <w:color w:val="000000" w:themeColor="text1"/>
          <w:sz w:val="24"/>
          <w:szCs w:val="24"/>
          <w:lang w:val="en"/>
        </w:rPr>
        <w:t xml:space="preserve"> </w:t>
      </w:r>
      <w:r w:rsidR="002166C5" w:rsidRPr="006A0B70">
        <w:rPr>
          <w:rFonts w:ascii="Gill Sans MT" w:hAnsi="Gill Sans MT" w:cstheme="minorBidi"/>
          <w:color w:val="000000" w:themeColor="text1"/>
          <w:sz w:val="24"/>
          <w:szCs w:val="24"/>
          <w:lang w:val="en"/>
        </w:rPr>
        <w:t>are supportive and respectful of their peers when reports of sexual violence or sexual harassment are made.</w:t>
      </w:r>
    </w:p>
    <w:p w14:paraId="43B29706" w14:textId="77777777" w:rsidR="002166C5" w:rsidRPr="006A0B70" w:rsidRDefault="002166C5" w:rsidP="002166C5">
      <w:pPr>
        <w:jc w:val="both"/>
        <w:rPr>
          <w:rFonts w:ascii="Gill Sans MT" w:hAnsi="Gill Sans MT" w:cstheme="minorHAnsi"/>
          <w:color w:val="000000"/>
          <w:sz w:val="24"/>
          <w:szCs w:val="24"/>
          <w:lang w:val="en"/>
        </w:rPr>
      </w:pPr>
    </w:p>
    <w:p w14:paraId="3A7B782E" w14:textId="25D300C9" w:rsidR="000F3FC0" w:rsidRPr="006A0B70" w:rsidRDefault="00C0739E" w:rsidP="03028DB1">
      <w:pPr>
        <w:jc w:val="both"/>
        <w:rPr>
          <w:rFonts w:ascii="Gill Sans MT" w:hAnsi="Gill Sans MT" w:cstheme="minorBidi"/>
          <w:color w:val="000000"/>
          <w:sz w:val="24"/>
          <w:szCs w:val="24"/>
          <w:lang w:val="en"/>
        </w:rPr>
      </w:pPr>
      <w:r w:rsidRPr="006A0B70">
        <w:rPr>
          <w:rFonts w:ascii="Gill Sans MT" w:hAnsi="Gill Sans MT" w:cstheme="minorBidi"/>
          <w:color w:val="000000" w:themeColor="text1"/>
          <w:sz w:val="24"/>
          <w:szCs w:val="24"/>
          <w:lang w:val="en"/>
        </w:rPr>
        <w:t xml:space="preserve">All </w:t>
      </w:r>
      <w:hyperlink r:id="rId14">
        <w:r w:rsidR="002166C5" w:rsidRPr="006A0B70">
          <w:rPr>
            <w:rStyle w:val="Hyperlink"/>
            <w:rFonts w:ascii="Gill Sans MT" w:hAnsi="Gill Sans MT" w:cstheme="minorBidi"/>
            <w:color w:val="000000" w:themeColor="text1"/>
            <w:sz w:val="24"/>
            <w:szCs w:val="24"/>
            <w:u w:val="none"/>
            <w:lang w:val="en"/>
          </w:rPr>
          <w:t>policies</w:t>
        </w:r>
      </w:hyperlink>
      <w:r w:rsidR="002166C5" w:rsidRPr="006A0B70">
        <w:rPr>
          <w:rFonts w:ascii="Gill Sans MT" w:hAnsi="Gill Sans MT" w:cstheme="minorBidi"/>
          <w:color w:val="000000" w:themeColor="text1"/>
          <w:sz w:val="24"/>
          <w:szCs w:val="24"/>
          <w:lang w:val="en"/>
        </w:rPr>
        <w:t xml:space="preserve">, processes and curriculum </w:t>
      </w:r>
      <w:r w:rsidRPr="006A0B70">
        <w:rPr>
          <w:rFonts w:ascii="Gill Sans MT" w:hAnsi="Gill Sans MT" w:cstheme="minorBidi"/>
          <w:color w:val="000000" w:themeColor="text1"/>
          <w:sz w:val="24"/>
          <w:szCs w:val="24"/>
          <w:lang w:val="en"/>
        </w:rPr>
        <w:t xml:space="preserve">will be kept </w:t>
      </w:r>
      <w:r w:rsidR="002166C5" w:rsidRPr="006A0B70">
        <w:rPr>
          <w:rFonts w:ascii="Gill Sans MT" w:hAnsi="Gill Sans MT" w:cstheme="minorBidi"/>
          <w:color w:val="000000" w:themeColor="text1"/>
          <w:sz w:val="24"/>
          <w:szCs w:val="24"/>
          <w:lang w:val="en"/>
        </w:rPr>
        <w:t xml:space="preserve">under constant review to protect all </w:t>
      </w:r>
      <w:r w:rsidR="3C3FF1E9" w:rsidRPr="006A0B70">
        <w:rPr>
          <w:rFonts w:ascii="Gill Sans MT" w:hAnsi="Gill Sans MT" w:cstheme="minorBidi"/>
          <w:color w:val="000000" w:themeColor="text1"/>
          <w:sz w:val="24"/>
          <w:szCs w:val="24"/>
          <w:lang w:val="en"/>
        </w:rPr>
        <w:t>our</w:t>
      </w:r>
      <w:r w:rsidR="002166C5" w:rsidRPr="006A0B70">
        <w:rPr>
          <w:rFonts w:ascii="Gill Sans MT" w:hAnsi="Gill Sans MT" w:cstheme="minorBidi"/>
          <w:color w:val="000000" w:themeColor="text1"/>
          <w:sz w:val="24"/>
          <w:szCs w:val="24"/>
          <w:lang w:val="en"/>
        </w:rPr>
        <w:t xml:space="preserve"> children. Reports of sexual violence and/or harassment, especially where there is evidence of </w:t>
      </w:r>
      <w:r w:rsidR="002166C5" w:rsidRPr="006A0B70">
        <w:rPr>
          <w:rFonts w:ascii="Gill Sans MT" w:hAnsi="Gill Sans MT" w:cstheme="minorBidi"/>
          <w:color w:val="000000" w:themeColor="text1"/>
          <w:sz w:val="24"/>
          <w:szCs w:val="24"/>
          <w:lang w:val="en"/>
        </w:rPr>
        <w:lastRenderedPageBreak/>
        <w:t>patterns of behaviour, may point to environmental and or systemic problems that could and should be addressed by updating relevant policies, processes or relevant parts of the curriculum</w:t>
      </w:r>
      <w:r w:rsidR="009A7DB9" w:rsidRPr="006A0B70">
        <w:rPr>
          <w:rFonts w:ascii="Gill Sans MT" w:hAnsi="Gill Sans MT" w:cstheme="minorBidi"/>
          <w:color w:val="000000" w:themeColor="text1"/>
          <w:sz w:val="24"/>
          <w:szCs w:val="24"/>
          <w:lang w:val="en"/>
        </w:rPr>
        <w:t xml:space="preserve">. </w:t>
      </w:r>
    </w:p>
    <w:p w14:paraId="59FE7A0C" w14:textId="77777777" w:rsidR="007E481D" w:rsidRPr="006A0B70" w:rsidRDefault="007E481D" w:rsidP="00096E8E">
      <w:pPr>
        <w:pStyle w:val="Heading1"/>
        <w:numPr>
          <w:ilvl w:val="0"/>
          <w:numId w:val="0"/>
        </w:numPr>
        <w:ind w:left="720" w:hanging="720"/>
        <w:rPr>
          <w:rFonts w:ascii="Gill Sans MT" w:hAnsi="Gill Sans MT" w:cs="Arial"/>
          <w:color w:val="000000"/>
          <w:sz w:val="24"/>
          <w:szCs w:val="24"/>
          <w:lang w:val="en-GB"/>
        </w:rPr>
      </w:pPr>
      <w:bookmarkStart w:id="20" w:name="_Toc109634418"/>
      <w:r w:rsidRPr="006A0B70">
        <w:rPr>
          <w:rFonts w:ascii="Gill Sans MT" w:hAnsi="Gill Sans MT" w:cs="Arial"/>
          <w:color w:val="000000"/>
          <w:sz w:val="24"/>
          <w:szCs w:val="24"/>
          <w:lang w:val="en-GB"/>
        </w:rPr>
        <w:t>Appendix 1 - Further information and support Specialist Organisations</w:t>
      </w:r>
      <w:bookmarkEnd w:id="20"/>
      <w:r w:rsidRPr="006A0B70">
        <w:rPr>
          <w:rFonts w:ascii="Gill Sans MT" w:hAnsi="Gill Sans MT" w:cs="Arial"/>
          <w:color w:val="000000"/>
          <w:sz w:val="24"/>
          <w:szCs w:val="24"/>
          <w:lang w:val="en-GB"/>
        </w:rPr>
        <w:t xml:space="preserve"> </w:t>
      </w:r>
    </w:p>
    <w:p w14:paraId="129D0DB5" w14:textId="77777777" w:rsidR="00A83E1D" w:rsidRPr="006A0B70" w:rsidRDefault="00A83E1D" w:rsidP="007E481D">
      <w:pPr>
        <w:autoSpaceDE w:val="0"/>
        <w:autoSpaceDN w:val="0"/>
        <w:adjustRightInd w:val="0"/>
        <w:spacing w:after="109"/>
        <w:rPr>
          <w:rFonts w:ascii="Gill Sans MT" w:hAnsi="Gill Sans MT" w:cs="Arial"/>
          <w:color w:val="000000"/>
          <w:lang w:val="en-GB"/>
        </w:rPr>
      </w:pPr>
    </w:p>
    <w:p w14:paraId="2E238916" w14:textId="77777777" w:rsidR="00E4333A" w:rsidRPr="006A0B70" w:rsidRDefault="007E481D" w:rsidP="007E481D">
      <w:pPr>
        <w:autoSpaceDE w:val="0"/>
        <w:autoSpaceDN w:val="0"/>
        <w:adjustRightInd w:val="0"/>
        <w:spacing w:after="109"/>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Barnardo's </w:t>
      </w:r>
    </w:p>
    <w:p w14:paraId="244ECA8A" w14:textId="77777777" w:rsidR="00390437" w:rsidRPr="006A0B70" w:rsidRDefault="00F90090" w:rsidP="007E481D">
      <w:pPr>
        <w:autoSpaceDE w:val="0"/>
        <w:autoSpaceDN w:val="0"/>
        <w:adjustRightInd w:val="0"/>
        <w:spacing w:after="109"/>
        <w:rPr>
          <w:rFonts w:ascii="Gill Sans MT" w:hAnsi="Gill Sans MT" w:cstheme="minorHAnsi"/>
          <w:color w:val="000000"/>
          <w:sz w:val="24"/>
          <w:szCs w:val="24"/>
          <w:lang w:val="en-GB"/>
        </w:rPr>
      </w:pPr>
      <w:hyperlink r:id="rId15" w:history="1">
        <w:r w:rsidR="00390437" w:rsidRPr="006A0B70">
          <w:rPr>
            <w:rStyle w:val="Hyperlink"/>
            <w:rFonts w:ascii="Gill Sans MT" w:hAnsi="Gill Sans MT" w:cstheme="minorHAnsi"/>
            <w:sz w:val="24"/>
            <w:szCs w:val="24"/>
            <w:lang w:val="en-GB"/>
          </w:rPr>
          <w:t>https://www.barnardos.org.uk</w:t>
        </w:r>
      </w:hyperlink>
    </w:p>
    <w:p w14:paraId="7DBCD6C9" w14:textId="77777777" w:rsidR="00390437" w:rsidRPr="006A0B70" w:rsidRDefault="007E481D" w:rsidP="00390437">
      <w:pPr>
        <w:autoSpaceDE w:val="0"/>
        <w:autoSpaceDN w:val="0"/>
        <w:adjustRightInd w:val="0"/>
        <w:spacing w:after="109"/>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Lucy Faithfull Foundation </w:t>
      </w:r>
    </w:p>
    <w:p w14:paraId="5088E83C" w14:textId="77777777" w:rsidR="00390437" w:rsidRPr="006A0B70" w:rsidRDefault="00F90090" w:rsidP="00390437">
      <w:pPr>
        <w:autoSpaceDE w:val="0"/>
        <w:autoSpaceDN w:val="0"/>
        <w:adjustRightInd w:val="0"/>
        <w:spacing w:after="109"/>
        <w:rPr>
          <w:rFonts w:ascii="Gill Sans MT" w:hAnsi="Gill Sans MT" w:cstheme="minorHAnsi"/>
          <w:color w:val="000000"/>
          <w:sz w:val="24"/>
          <w:szCs w:val="24"/>
          <w:lang w:val="en-GB"/>
        </w:rPr>
      </w:pPr>
      <w:hyperlink r:id="rId16" w:history="1">
        <w:r w:rsidR="00390437" w:rsidRPr="006A0B70">
          <w:rPr>
            <w:rStyle w:val="Hyperlink"/>
            <w:rFonts w:ascii="Gill Sans MT" w:hAnsi="Gill Sans MT" w:cstheme="minorHAnsi"/>
            <w:sz w:val="24"/>
            <w:szCs w:val="24"/>
            <w:lang w:val="en-GB"/>
          </w:rPr>
          <w:t>https://www.lucyfaithfull.org.uk</w:t>
        </w:r>
      </w:hyperlink>
    </w:p>
    <w:p w14:paraId="2F423285" w14:textId="77777777" w:rsidR="00390437" w:rsidRPr="006A0B70" w:rsidRDefault="007E481D" w:rsidP="007E481D">
      <w:pPr>
        <w:autoSpaceDE w:val="0"/>
        <w:autoSpaceDN w:val="0"/>
        <w:adjustRightInd w:val="0"/>
        <w:spacing w:after="109"/>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NSPCC</w:t>
      </w:r>
    </w:p>
    <w:p w14:paraId="1998E14D" w14:textId="77777777" w:rsidR="00390437" w:rsidRPr="006A0B70" w:rsidRDefault="00F90090" w:rsidP="007E481D">
      <w:pPr>
        <w:autoSpaceDE w:val="0"/>
        <w:autoSpaceDN w:val="0"/>
        <w:adjustRightInd w:val="0"/>
        <w:spacing w:after="109"/>
        <w:rPr>
          <w:rFonts w:ascii="Gill Sans MT" w:hAnsi="Gill Sans MT" w:cstheme="minorHAnsi"/>
          <w:color w:val="000000"/>
          <w:sz w:val="24"/>
          <w:szCs w:val="24"/>
          <w:lang w:val="en-GB"/>
        </w:rPr>
      </w:pPr>
      <w:hyperlink r:id="rId17" w:history="1">
        <w:r w:rsidR="00390437" w:rsidRPr="006A0B70">
          <w:rPr>
            <w:rStyle w:val="Hyperlink"/>
            <w:rFonts w:ascii="Gill Sans MT" w:hAnsi="Gill Sans MT" w:cstheme="minorHAnsi"/>
            <w:sz w:val="24"/>
            <w:szCs w:val="24"/>
            <w:lang w:val="en-GB"/>
          </w:rPr>
          <w:t>https://www.nspcc.org.uk</w:t>
        </w:r>
      </w:hyperlink>
    </w:p>
    <w:p w14:paraId="1907F74E" w14:textId="77777777" w:rsidR="007E481D" w:rsidRPr="006A0B70" w:rsidRDefault="007E481D" w:rsidP="007E481D">
      <w:pPr>
        <w:autoSpaceDE w:val="0"/>
        <w:autoSpaceDN w:val="0"/>
        <w:adjustRightInd w:val="0"/>
        <w:spacing w:after="109"/>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Rape Crisis </w:t>
      </w:r>
    </w:p>
    <w:p w14:paraId="61A724E1" w14:textId="77777777" w:rsidR="00390437" w:rsidRPr="006A0B70" w:rsidRDefault="00F90090" w:rsidP="007E481D">
      <w:pPr>
        <w:autoSpaceDE w:val="0"/>
        <w:autoSpaceDN w:val="0"/>
        <w:adjustRightInd w:val="0"/>
        <w:spacing w:after="109"/>
        <w:rPr>
          <w:rFonts w:ascii="Gill Sans MT" w:hAnsi="Gill Sans MT" w:cstheme="minorHAnsi"/>
          <w:color w:val="000000"/>
          <w:sz w:val="24"/>
          <w:szCs w:val="24"/>
          <w:lang w:val="en-GB"/>
        </w:rPr>
      </w:pPr>
      <w:hyperlink r:id="rId18" w:history="1">
        <w:r w:rsidR="00390437" w:rsidRPr="006A0B70">
          <w:rPr>
            <w:rStyle w:val="Hyperlink"/>
            <w:rFonts w:ascii="Gill Sans MT" w:hAnsi="Gill Sans MT" w:cstheme="minorHAnsi"/>
            <w:sz w:val="24"/>
            <w:szCs w:val="24"/>
            <w:lang w:val="en-GB"/>
          </w:rPr>
          <w:t>https://rapecrisis.org.uk</w:t>
        </w:r>
      </w:hyperlink>
    </w:p>
    <w:p w14:paraId="643EB8C2" w14:textId="77777777" w:rsidR="007E481D" w:rsidRPr="006A0B70" w:rsidRDefault="007E481D" w:rsidP="007E481D">
      <w:pPr>
        <w:autoSpaceDE w:val="0"/>
        <w:autoSpaceDN w:val="0"/>
        <w:adjustRightInd w:val="0"/>
        <w:spacing w:after="109"/>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University of Bedfordshire: Contextual Safeguarding </w:t>
      </w:r>
    </w:p>
    <w:p w14:paraId="5542CF54" w14:textId="77777777" w:rsidR="007F5F5F" w:rsidRPr="006A0B70" w:rsidRDefault="00F90090" w:rsidP="007E481D">
      <w:pPr>
        <w:autoSpaceDE w:val="0"/>
        <w:autoSpaceDN w:val="0"/>
        <w:adjustRightInd w:val="0"/>
        <w:spacing w:after="109"/>
        <w:rPr>
          <w:rFonts w:ascii="Gill Sans MT" w:hAnsi="Gill Sans MT" w:cstheme="minorHAnsi"/>
          <w:color w:val="000000"/>
          <w:sz w:val="24"/>
          <w:szCs w:val="24"/>
          <w:lang w:val="en-GB"/>
        </w:rPr>
      </w:pPr>
      <w:hyperlink r:id="rId19" w:history="1">
        <w:r w:rsidR="007F5F5F" w:rsidRPr="006A0B70">
          <w:rPr>
            <w:rStyle w:val="Hyperlink"/>
            <w:rFonts w:ascii="Gill Sans MT" w:hAnsi="Gill Sans MT" w:cstheme="minorHAnsi"/>
            <w:sz w:val="24"/>
            <w:szCs w:val="24"/>
            <w:lang w:val="en-GB"/>
          </w:rPr>
          <w:t>https://www.beds.ac.uk/ic/current-projects/contextual-safeguarding-programme</w:t>
        </w:r>
      </w:hyperlink>
    </w:p>
    <w:p w14:paraId="7F18B615" w14:textId="77777777" w:rsidR="007E481D" w:rsidRPr="006A0B70" w:rsidRDefault="007E481D" w:rsidP="007E481D">
      <w:pPr>
        <w:autoSpaceDE w:val="0"/>
        <w:autoSpaceDN w:val="0"/>
        <w:adjustRightInd w:val="0"/>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UK Safer Internet Centre </w:t>
      </w:r>
    </w:p>
    <w:p w14:paraId="720E4B65" w14:textId="66971D37" w:rsidR="007F5F5F" w:rsidRPr="006A0B70" w:rsidRDefault="00F90090" w:rsidP="007E481D">
      <w:pPr>
        <w:autoSpaceDE w:val="0"/>
        <w:autoSpaceDN w:val="0"/>
        <w:adjustRightInd w:val="0"/>
        <w:rPr>
          <w:rStyle w:val="Hyperlink"/>
          <w:rFonts w:ascii="Gill Sans MT" w:hAnsi="Gill Sans MT" w:cstheme="minorHAnsi"/>
          <w:sz w:val="24"/>
          <w:szCs w:val="24"/>
          <w:lang w:val="en-GB"/>
        </w:rPr>
      </w:pPr>
      <w:hyperlink r:id="rId20" w:history="1">
        <w:r w:rsidR="007F5F5F" w:rsidRPr="006A0B70">
          <w:rPr>
            <w:rStyle w:val="Hyperlink"/>
            <w:rFonts w:ascii="Gill Sans MT" w:hAnsi="Gill Sans MT" w:cstheme="minorHAnsi"/>
            <w:sz w:val="24"/>
            <w:szCs w:val="24"/>
            <w:lang w:val="en-GB"/>
          </w:rPr>
          <w:t>https://www.saferinternet.org.uk</w:t>
        </w:r>
      </w:hyperlink>
    </w:p>
    <w:p w14:paraId="4E48A311" w14:textId="53A4A615" w:rsidR="003F7377" w:rsidRPr="006A0B70" w:rsidRDefault="003F7377" w:rsidP="007E481D">
      <w:pPr>
        <w:autoSpaceDE w:val="0"/>
        <w:autoSpaceDN w:val="0"/>
        <w:adjustRightInd w:val="0"/>
        <w:rPr>
          <w:rStyle w:val="Hyperlink"/>
          <w:rFonts w:ascii="Gill Sans MT" w:hAnsi="Gill Sans MT" w:cstheme="minorHAnsi"/>
          <w:sz w:val="24"/>
          <w:szCs w:val="24"/>
          <w:lang w:val="en-GB"/>
        </w:rPr>
      </w:pPr>
    </w:p>
    <w:p w14:paraId="3B1C8031" w14:textId="1737E3D1" w:rsidR="003F7377" w:rsidRPr="006A0B70" w:rsidRDefault="003F7377" w:rsidP="007E481D">
      <w:pPr>
        <w:autoSpaceDE w:val="0"/>
        <w:autoSpaceDN w:val="0"/>
        <w:adjustRightInd w:val="0"/>
        <w:rPr>
          <w:rFonts w:ascii="Gill Sans MT" w:hAnsi="Gill Sans MT" w:cstheme="minorHAnsi"/>
          <w:sz w:val="24"/>
          <w:szCs w:val="24"/>
        </w:rPr>
      </w:pPr>
      <w:r w:rsidRPr="006A0B70">
        <w:rPr>
          <w:rFonts w:ascii="Gill Sans MT" w:hAnsi="Gill Sans MT" w:cstheme="minorHAnsi"/>
          <w:sz w:val="24"/>
          <w:szCs w:val="24"/>
        </w:rPr>
        <w:t xml:space="preserve">Department for Education </w:t>
      </w:r>
    </w:p>
    <w:p w14:paraId="6E844479" w14:textId="47584A12" w:rsidR="003F7377" w:rsidRPr="006A0B70" w:rsidRDefault="00F90090" w:rsidP="007E481D">
      <w:pPr>
        <w:autoSpaceDE w:val="0"/>
        <w:autoSpaceDN w:val="0"/>
        <w:adjustRightInd w:val="0"/>
        <w:rPr>
          <w:rFonts w:ascii="Gill Sans MT" w:hAnsi="Gill Sans MT" w:cstheme="minorHAnsi"/>
          <w:sz w:val="24"/>
          <w:szCs w:val="24"/>
        </w:rPr>
      </w:pPr>
      <w:hyperlink r:id="rId21" w:history="1">
        <w:r w:rsidR="003F7377" w:rsidRPr="006A0B70">
          <w:rPr>
            <w:rStyle w:val="Hyperlink"/>
            <w:rFonts w:ascii="Gill Sans MT" w:eastAsiaTheme="majorEastAsia" w:hAnsi="Gill Sans MT" w:cstheme="minorHAnsi"/>
            <w:sz w:val="24"/>
            <w:szCs w:val="24"/>
          </w:rPr>
          <w:t>Relationships Education, Relationships and Sex Education and Health Education guidance (publishing.service.gov.uk)</w:t>
        </w:r>
      </w:hyperlink>
    </w:p>
    <w:p w14:paraId="22808100" w14:textId="22C2B03B" w:rsidR="007179DB" w:rsidRPr="006A0B70" w:rsidRDefault="007179DB" w:rsidP="007E481D">
      <w:pPr>
        <w:autoSpaceDE w:val="0"/>
        <w:autoSpaceDN w:val="0"/>
        <w:adjustRightInd w:val="0"/>
        <w:rPr>
          <w:rFonts w:ascii="Gill Sans MT" w:hAnsi="Gill Sans MT" w:cstheme="minorHAnsi"/>
          <w:sz w:val="24"/>
          <w:szCs w:val="24"/>
        </w:rPr>
      </w:pPr>
    </w:p>
    <w:p w14:paraId="21EF846D" w14:textId="6B18E7D9" w:rsidR="00F24BC6" w:rsidRPr="006A0B70" w:rsidRDefault="00F24BC6" w:rsidP="007E481D">
      <w:pPr>
        <w:autoSpaceDE w:val="0"/>
        <w:autoSpaceDN w:val="0"/>
        <w:adjustRightInd w:val="0"/>
        <w:rPr>
          <w:rFonts w:ascii="Gill Sans MT" w:hAnsi="Gill Sans MT" w:cstheme="minorHAnsi"/>
          <w:sz w:val="24"/>
          <w:szCs w:val="24"/>
        </w:rPr>
      </w:pPr>
      <w:r w:rsidRPr="006A0B70">
        <w:rPr>
          <w:rFonts w:ascii="Gill Sans MT" w:hAnsi="Gill Sans MT" w:cstheme="minorHAnsi"/>
          <w:sz w:val="24"/>
          <w:szCs w:val="24"/>
        </w:rPr>
        <w:t>UK Council for Internet Safety</w:t>
      </w:r>
    </w:p>
    <w:p w14:paraId="0895714B" w14:textId="71870489" w:rsidR="007179DB" w:rsidRPr="006A0B70" w:rsidRDefault="00F90090" w:rsidP="007E481D">
      <w:pPr>
        <w:autoSpaceDE w:val="0"/>
        <w:autoSpaceDN w:val="0"/>
        <w:adjustRightInd w:val="0"/>
        <w:rPr>
          <w:rFonts w:ascii="Gill Sans MT" w:hAnsi="Gill Sans MT" w:cstheme="minorHAnsi"/>
          <w:color w:val="000000"/>
          <w:sz w:val="24"/>
          <w:szCs w:val="24"/>
          <w:lang w:val="en-GB"/>
        </w:rPr>
      </w:pPr>
      <w:hyperlink r:id="rId22" w:history="1">
        <w:r w:rsidR="007179DB" w:rsidRPr="006A0B70">
          <w:rPr>
            <w:rStyle w:val="Hyperlink"/>
            <w:rFonts w:ascii="Gill Sans MT" w:eastAsiaTheme="majorEastAsia" w:hAnsi="Gill Sans MT" w:cstheme="minorHAnsi"/>
            <w:sz w:val="24"/>
            <w:szCs w:val="24"/>
          </w:rPr>
          <w:t>Sharing nudes and semi-nudes: how to respond to an incident (publishing.service.gov.uk)</w:t>
        </w:r>
      </w:hyperlink>
    </w:p>
    <w:p w14:paraId="296F66FE" w14:textId="77777777" w:rsidR="007E481D" w:rsidRPr="006A0B70" w:rsidRDefault="007E481D" w:rsidP="007E481D">
      <w:pPr>
        <w:autoSpaceDE w:val="0"/>
        <w:autoSpaceDN w:val="0"/>
        <w:adjustRightInd w:val="0"/>
        <w:rPr>
          <w:rFonts w:ascii="Gill Sans MT" w:hAnsi="Gill Sans MT" w:cstheme="minorHAnsi"/>
          <w:color w:val="000000"/>
          <w:sz w:val="24"/>
          <w:szCs w:val="24"/>
          <w:lang w:val="en-GB"/>
        </w:rPr>
      </w:pPr>
    </w:p>
    <w:p w14:paraId="31CED725" w14:textId="77777777" w:rsidR="007E481D" w:rsidRPr="006A0B70" w:rsidRDefault="007E481D" w:rsidP="007E481D">
      <w:pPr>
        <w:autoSpaceDE w:val="0"/>
        <w:autoSpaceDN w:val="0"/>
        <w:adjustRightInd w:val="0"/>
        <w:rPr>
          <w:rFonts w:ascii="Gill Sans MT" w:hAnsi="Gill Sans MT" w:cstheme="minorHAnsi"/>
          <w:b/>
          <w:bCs/>
          <w:color w:val="000000"/>
          <w:sz w:val="24"/>
          <w:szCs w:val="24"/>
          <w:lang w:val="en-GB"/>
        </w:rPr>
      </w:pPr>
      <w:r w:rsidRPr="006A0B70">
        <w:rPr>
          <w:rFonts w:ascii="Gill Sans MT" w:hAnsi="Gill Sans MT" w:cstheme="minorHAnsi"/>
          <w:b/>
          <w:bCs/>
          <w:color w:val="000000"/>
          <w:sz w:val="24"/>
          <w:szCs w:val="24"/>
          <w:lang w:val="en-GB"/>
        </w:rPr>
        <w:t xml:space="preserve">Support for Victims </w:t>
      </w:r>
    </w:p>
    <w:p w14:paraId="67207B1C" w14:textId="77777777" w:rsidR="00A83E1D" w:rsidRPr="006A0B70" w:rsidRDefault="00A83E1D" w:rsidP="007E481D">
      <w:pPr>
        <w:autoSpaceDE w:val="0"/>
        <w:autoSpaceDN w:val="0"/>
        <w:adjustRightInd w:val="0"/>
        <w:rPr>
          <w:rFonts w:ascii="Gill Sans MT" w:hAnsi="Gill Sans MT" w:cstheme="minorHAnsi"/>
          <w:color w:val="000000"/>
          <w:sz w:val="24"/>
          <w:szCs w:val="24"/>
          <w:lang w:val="en-GB"/>
        </w:rPr>
      </w:pPr>
    </w:p>
    <w:p w14:paraId="641FC4C0" w14:textId="77777777" w:rsidR="007E481D" w:rsidRPr="006A0B70" w:rsidRDefault="007E481D" w:rsidP="007E481D">
      <w:pPr>
        <w:autoSpaceDE w:val="0"/>
        <w:autoSpaceDN w:val="0"/>
        <w:adjustRightInd w:val="0"/>
        <w:spacing w:after="109"/>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Anti-Bullying Alliance </w:t>
      </w:r>
    </w:p>
    <w:p w14:paraId="31CBE2F3" w14:textId="77777777" w:rsidR="00A0482C" w:rsidRPr="006A0B70" w:rsidRDefault="00F90090" w:rsidP="007E481D">
      <w:pPr>
        <w:autoSpaceDE w:val="0"/>
        <w:autoSpaceDN w:val="0"/>
        <w:adjustRightInd w:val="0"/>
        <w:spacing w:after="109"/>
        <w:rPr>
          <w:rFonts w:ascii="Gill Sans MT" w:hAnsi="Gill Sans MT" w:cstheme="minorHAnsi"/>
          <w:color w:val="000000"/>
          <w:sz w:val="24"/>
          <w:szCs w:val="24"/>
          <w:lang w:val="en-GB"/>
        </w:rPr>
      </w:pPr>
      <w:hyperlink r:id="rId23" w:history="1">
        <w:r w:rsidR="00A0482C" w:rsidRPr="006A0B70">
          <w:rPr>
            <w:rStyle w:val="Hyperlink"/>
            <w:rFonts w:ascii="Gill Sans MT" w:hAnsi="Gill Sans MT" w:cstheme="minorHAnsi"/>
            <w:sz w:val="24"/>
            <w:szCs w:val="24"/>
            <w:lang w:val="en-GB"/>
          </w:rPr>
          <w:t>https://www.anti-bullyingalliance.org.uk</w:t>
        </w:r>
      </w:hyperlink>
    </w:p>
    <w:p w14:paraId="75CE5F03" w14:textId="77777777" w:rsidR="007E481D" w:rsidRPr="006A0B70" w:rsidRDefault="007E481D" w:rsidP="007E481D">
      <w:pPr>
        <w:autoSpaceDE w:val="0"/>
        <w:autoSpaceDN w:val="0"/>
        <w:adjustRightInd w:val="0"/>
        <w:spacing w:after="109"/>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Victim Support </w:t>
      </w:r>
    </w:p>
    <w:p w14:paraId="091FF506" w14:textId="77777777" w:rsidR="00A0482C" w:rsidRPr="006A0B70" w:rsidRDefault="00F90090" w:rsidP="007E481D">
      <w:pPr>
        <w:autoSpaceDE w:val="0"/>
        <w:autoSpaceDN w:val="0"/>
        <w:adjustRightInd w:val="0"/>
        <w:spacing w:after="109"/>
        <w:rPr>
          <w:rFonts w:ascii="Gill Sans MT" w:hAnsi="Gill Sans MT" w:cstheme="minorHAnsi"/>
          <w:color w:val="000000"/>
          <w:sz w:val="24"/>
          <w:szCs w:val="24"/>
          <w:lang w:val="en-GB"/>
        </w:rPr>
      </w:pPr>
      <w:hyperlink r:id="rId24" w:history="1">
        <w:r w:rsidR="00A0482C" w:rsidRPr="006A0B70">
          <w:rPr>
            <w:rStyle w:val="Hyperlink"/>
            <w:rFonts w:ascii="Gill Sans MT" w:hAnsi="Gill Sans MT" w:cstheme="minorHAnsi"/>
            <w:sz w:val="24"/>
            <w:szCs w:val="24"/>
            <w:lang w:val="en-GB"/>
          </w:rPr>
          <w:t>https://www.victimsupport.org.uk</w:t>
        </w:r>
      </w:hyperlink>
    </w:p>
    <w:p w14:paraId="2A078F45" w14:textId="77777777" w:rsidR="007E481D" w:rsidRPr="006A0B70" w:rsidRDefault="007E481D" w:rsidP="007E481D">
      <w:pPr>
        <w:autoSpaceDE w:val="0"/>
        <w:autoSpaceDN w:val="0"/>
        <w:adjustRightInd w:val="0"/>
        <w:spacing w:after="109"/>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Rape Crisis </w:t>
      </w:r>
    </w:p>
    <w:p w14:paraId="7F10045B" w14:textId="77777777" w:rsidR="00A0482C" w:rsidRPr="006A0B70" w:rsidRDefault="00F90090" w:rsidP="007E481D">
      <w:pPr>
        <w:autoSpaceDE w:val="0"/>
        <w:autoSpaceDN w:val="0"/>
        <w:adjustRightInd w:val="0"/>
        <w:spacing w:after="109"/>
        <w:rPr>
          <w:rFonts w:ascii="Gill Sans MT" w:hAnsi="Gill Sans MT" w:cstheme="minorHAnsi"/>
          <w:color w:val="000000"/>
          <w:sz w:val="24"/>
          <w:szCs w:val="24"/>
          <w:lang w:val="en-GB"/>
        </w:rPr>
      </w:pPr>
      <w:hyperlink r:id="rId25" w:history="1">
        <w:r w:rsidR="00A0482C" w:rsidRPr="006A0B70">
          <w:rPr>
            <w:rStyle w:val="Hyperlink"/>
            <w:rFonts w:ascii="Gill Sans MT" w:hAnsi="Gill Sans MT" w:cstheme="minorHAnsi"/>
            <w:sz w:val="24"/>
            <w:szCs w:val="24"/>
            <w:lang w:val="en-GB"/>
          </w:rPr>
          <w:t>https://rapecrisis.org.uk</w:t>
        </w:r>
      </w:hyperlink>
    </w:p>
    <w:p w14:paraId="794629A2" w14:textId="77777777" w:rsidR="007E481D" w:rsidRPr="006A0B70" w:rsidRDefault="007E481D" w:rsidP="007E481D">
      <w:pPr>
        <w:autoSpaceDE w:val="0"/>
        <w:autoSpaceDN w:val="0"/>
        <w:adjustRightInd w:val="0"/>
        <w:rPr>
          <w:rFonts w:ascii="Gill Sans MT" w:hAnsi="Gill Sans MT" w:cstheme="minorHAnsi"/>
          <w:color w:val="000000"/>
          <w:sz w:val="24"/>
          <w:szCs w:val="24"/>
          <w:lang w:val="en-GB"/>
        </w:rPr>
      </w:pPr>
    </w:p>
    <w:p w14:paraId="2585A75A" w14:textId="77777777" w:rsidR="00743855" w:rsidRPr="006A0B70" w:rsidRDefault="00743855" w:rsidP="007E481D">
      <w:pPr>
        <w:autoSpaceDE w:val="0"/>
        <w:autoSpaceDN w:val="0"/>
        <w:adjustRightInd w:val="0"/>
        <w:rPr>
          <w:rFonts w:ascii="Gill Sans MT" w:hAnsi="Gill Sans MT" w:cstheme="minorHAnsi"/>
          <w:color w:val="000000"/>
          <w:sz w:val="24"/>
          <w:szCs w:val="24"/>
          <w:lang w:val="en-GB"/>
        </w:rPr>
      </w:pPr>
    </w:p>
    <w:p w14:paraId="1371E2F7" w14:textId="77777777" w:rsidR="007E481D" w:rsidRPr="006A0B70" w:rsidRDefault="007E481D" w:rsidP="007E481D">
      <w:pPr>
        <w:autoSpaceDE w:val="0"/>
        <w:autoSpaceDN w:val="0"/>
        <w:adjustRightInd w:val="0"/>
        <w:rPr>
          <w:rFonts w:ascii="Gill Sans MT" w:hAnsi="Gill Sans MT" w:cstheme="minorHAnsi"/>
          <w:color w:val="000000"/>
          <w:sz w:val="24"/>
          <w:szCs w:val="24"/>
          <w:lang w:val="en-GB"/>
        </w:rPr>
      </w:pPr>
      <w:r w:rsidRPr="006A0B70">
        <w:rPr>
          <w:rFonts w:ascii="Gill Sans MT" w:hAnsi="Gill Sans MT" w:cstheme="minorHAnsi"/>
          <w:b/>
          <w:bCs/>
          <w:color w:val="000000"/>
          <w:sz w:val="24"/>
          <w:szCs w:val="24"/>
          <w:lang w:val="en-GB"/>
        </w:rPr>
        <w:t xml:space="preserve">Further information on confidentiality and information sharing </w:t>
      </w:r>
    </w:p>
    <w:p w14:paraId="131CEB36" w14:textId="77777777" w:rsidR="007E481D" w:rsidRPr="006A0B70" w:rsidRDefault="007E481D" w:rsidP="007E481D">
      <w:pPr>
        <w:autoSpaceDE w:val="0"/>
        <w:autoSpaceDN w:val="0"/>
        <w:adjustRightInd w:val="0"/>
        <w:spacing w:after="110"/>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Gillick competency Fraser guidelines </w:t>
      </w:r>
    </w:p>
    <w:p w14:paraId="46C42835" w14:textId="35CC802D" w:rsidR="00FB43E6" w:rsidRPr="006A0B70" w:rsidRDefault="00F90090" w:rsidP="007E481D">
      <w:pPr>
        <w:autoSpaceDE w:val="0"/>
        <w:autoSpaceDN w:val="0"/>
        <w:adjustRightInd w:val="0"/>
        <w:spacing w:after="110"/>
        <w:rPr>
          <w:rFonts w:ascii="Gill Sans MT" w:hAnsi="Gill Sans MT" w:cstheme="minorHAnsi"/>
          <w:sz w:val="24"/>
          <w:szCs w:val="24"/>
        </w:rPr>
      </w:pPr>
      <w:hyperlink r:id="rId26" w:history="1">
        <w:r w:rsidR="00FB43E6" w:rsidRPr="006A0B70">
          <w:rPr>
            <w:rStyle w:val="Hyperlink"/>
            <w:rFonts w:ascii="Gill Sans MT" w:eastAsiaTheme="majorEastAsia" w:hAnsi="Gill Sans MT" w:cstheme="minorHAnsi"/>
            <w:sz w:val="24"/>
            <w:szCs w:val="24"/>
          </w:rPr>
          <w:t>Gillick competence and Fraser guidelines | NSPCC Learning</w:t>
        </w:r>
      </w:hyperlink>
    </w:p>
    <w:p w14:paraId="65381567" w14:textId="77777777" w:rsidR="00E5362E" w:rsidRPr="006A0B70" w:rsidRDefault="00E5362E" w:rsidP="007E481D">
      <w:pPr>
        <w:autoSpaceDE w:val="0"/>
        <w:autoSpaceDN w:val="0"/>
        <w:adjustRightInd w:val="0"/>
        <w:spacing w:after="110"/>
        <w:rPr>
          <w:rFonts w:ascii="Gill Sans MT" w:hAnsi="Gill Sans MT" w:cstheme="minorHAnsi"/>
          <w:color w:val="000000"/>
          <w:sz w:val="24"/>
          <w:szCs w:val="24"/>
          <w:lang w:val="en-GB"/>
        </w:rPr>
      </w:pPr>
    </w:p>
    <w:p w14:paraId="36E5788C" w14:textId="2F7CE3B3" w:rsidR="007E481D" w:rsidRPr="006A0B70" w:rsidRDefault="007E481D" w:rsidP="007E481D">
      <w:pPr>
        <w:autoSpaceDE w:val="0"/>
        <w:autoSpaceDN w:val="0"/>
        <w:adjustRightInd w:val="0"/>
        <w:spacing w:after="110"/>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Government information sharing advice </w:t>
      </w:r>
    </w:p>
    <w:p w14:paraId="1C4E6FFF" w14:textId="77777777" w:rsidR="00743855" w:rsidRPr="006A0B70" w:rsidRDefault="00F90090" w:rsidP="007E481D">
      <w:pPr>
        <w:autoSpaceDE w:val="0"/>
        <w:autoSpaceDN w:val="0"/>
        <w:adjustRightInd w:val="0"/>
        <w:spacing w:after="110"/>
        <w:rPr>
          <w:rFonts w:ascii="Gill Sans MT" w:hAnsi="Gill Sans MT" w:cstheme="minorHAnsi"/>
          <w:color w:val="000000"/>
          <w:sz w:val="24"/>
          <w:szCs w:val="24"/>
          <w:lang w:val="en-GB"/>
        </w:rPr>
      </w:pPr>
      <w:hyperlink r:id="rId27" w:history="1">
        <w:r w:rsidR="00743855" w:rsidRPr="006A0B70">
          <w:rPr>
            <w:rStyle w:val="Hyperlink"/>
            <w:rFonts w:ascii="Gill Sans MT" w:hAnsi="Gill Sans MT" w:cstheme="minorHAnsi"/>
            <w:sz w:val="24"/>
            <w:szCs w:val="24"/>
            <w:lang w:val="en-GB"/>
          </w:rPr>
          <w:t>https://www.gov.uk/government/publications/safeguarding-practitioners-information-sharing-advice</w:t>
        </w:r>
      </w:hyperlink>
    </w:p>
    <w:p w14:paraId="7007A19A" w14:textId="77777777" w:rsidR="007E481D" w:rsidRPr="006A0B70" w:rsidRDefault="007E481D" w:rsidP="007E481D">
      <w:pPr>
        <w:autoSpaceDE w:val="0"/>
        <w:autoSpaceDN w:val="0"/>
        <w:adjustRightInd w:val="0"/>
        <w:rPr>
          <w:rFonts w:ascii="Gill Sans MT" w:hAnsi="Gill Sans MT" w:cstheme="minorHAnsi"/>
          <w:color w:val="000000"/>
          <w:sz w:val="24"/>
          <w:szCs w:val="24"/>
          <w:lang w:val="en-GB"/>
        </w:rPr>
      </w:pPr>
    </w:p>
    <w:p w14:paraId="06D12C32" w14:textId="77777777" w:rsidR="00E96D56" w:rsidRPr="006A0B70" w:rsidRDefault="00E96D56" w:rsidP="007E481D">
      <w:pPr>
        <w:autoSpaceDE w:val="0"/>
        <w:autoSpaceDN w:val="0"/>
        <w:adjustRightInd w:val="0"/>
        <w:rPr>
          <w:rFonts w:ascii="Gill Sans MT" w:hAnsi="Gill Sans MT" w:cstheme="minorHAnsi"/>
          <w:color w:val="000000"/>
          <w:sz w:val="24"/>
          <w:szCs w:val="24"/>
          <w:lang w:val="en-GB"/>
        </w:rPr>
      </w:pPr>
    </w:p>
    <w:p w14:paraId="2199283F" w14:textId="77777777" w:rsidR="007E481D" w:rsidRPr="006A0B70" w:rsidRDefault="007E481D" w:rsidP="007E481D">
      <w:pPr>
        <w:autoSpaceDE w:val="0"/>
        <w:autoSpaceDN w:val="0"/>
        <w:adjustRightInd w:val="0"/>
        <w:rPr>
          <w:rFonts w:ascii="Gill Sans MT" w:hAnsi="Gill Sans MT" w:cstheme="minorHAnsi"/>
          <w:color w:val="000000"/>
          <w:sz w:val="24"/>
          <w:szCs w:val="24"/>
          <w:lang w:val="en-GB"/>
        </w:rPr>
      </w:pPr>
      <w:r w:rsidRPr="006A0B70">
        <w:rPr>
          <w:rFonts w:ascii="Gill Sans MT" w:hAnsi="Gill Sans MT" w:cstheme="minorHAnsi"/>
          <w:b/>
          <w:bCs/>
          <w:color w:val="000000"/>
          <w:sz w:val="24"/>
          <w:szCs w:val="24"/>
          <w:lang w:val="en-GB"/>
        </w:rPr>
        <w:t xml:space="preserve">Support for parents </w:t>
      </w:r>
    </w:p>
    <w:p w14:paraId="3C554D22" w14:textId="77777777" w:rsidR="00E5362E" w:rsidRPr="006A0B70" w:rsidRDefault="00E5362E" w:rsidP="007E481D">
      <w:pPr>
        <w:autoSpaceDE w:val="0"/>
        <w:autoSpaceDN w:val="0"/>
        <w:adjustRightInd w:val="0"/>
        <w:spacing w:after="109"/>
        <w:rPr>
          <w:rFonts w:ascii="Gill Sans MT" w:hAnsi="Gill Sans MT" w:cstheme="minorHAnsi"/>
          <w:color w:val="000000"/>
          <w:sz w:val="24"/>
          <w:szCs w:val="24"/>
          <w:lang w:val="en-GB"/>
        </w:rPr>
      </w:pPr>
    </w:p>
    <w:p w14:paraId="0BA9C791" w14:textId="48428E2E" w:rsidR="007E481D" w:rsidRPr="006A0B70" w:rsidRDefault="007E481D" w:rsidP="007E481D">
      <w:pPr>
        <w:autoSpaceDE w:val="0"/>
        <w:autoSpaceDN w:val="0"/>
        <w:adjustRightInd w:val="0"/>
        <w:spacing w:after="109"/>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Parentzone </w:t>
      </w:r>
    </w:p>
    <w:p w14:paraId="0B59AE84" w14:textId="77777777" w:rsidR="00E96D56" w:rsidRPr="006A0B70" w:rsidRDefault="00F90090" w:rsidP="007E481D">
      <w:pPr>
        <w:autoSpaceDE w:val="0"/>
        <w:autoSpaceDN w:val="0"/>
        <w:adjustRightInd w:val="0"/>
        <w:spacing w:after="109"/>
        <w:rPr>
          <w:rFonts w:ascii="Gill Sans MT" w:hAnsi="Gill Sans MT" w:cstheme="minorHAnsi"/>
          <w:color w:val="000000"/>
          <w:sz w:val="24"/>
          <w:szCs w:val="24"/>
          <w:lang w:val="en-GB"/>
        </w:rPr>
      </w:pPr>
      <w:hyperlink r:id="rId28" w:history="1">
        <w:r w:rsidR="00E96D56" w:rsidRPr="006A0B70">
          <w:rPr>
            <w:rStyle w:val="Hyperlink"/>
            <w:rFonts w:ascii="Gill Sans MT" w:hAnsi="Gill Sans MT" w:cstheme="minorHAnsi"/>
            <w:sz w:val="24"/>
            <w:szCs w:val="24"/>
            <w:lang w:val="en-GB"/>
          </w:rPr>
          <w:t>https://www.parentzone.me</w:t>
        </w:r>
      </w:hyperlink>
    </w:p>
    <w:p w14:paraId="0A88B135" w14:textId="77777777" w:rsidR="007E481D" w:rsidRPr="006A0B70" w:rsidRDefault="007E481D" w:rsidP="007E481D">
      <w:pPr>
        <w:autoSpaceDE w:val="0"/>
        <w:autoSpaceDN w:val="0"/>
        <w:adjustRightInd w:val="0"/>
        <w:spacing w:after="109"/>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 xml:space="preserve">Parentsafe- London Grid for Learning </w:t>
      </w:r>
    </w:p>
    <w:p w14:paraId="3902FB06" w14:textId="77777777" w:rsidR="00A83E1D" w:rsidRPr="006A0B70" w:rsidRDefault="00F90090" w:rsidP="007E481D">
      <w:pPr>
        <w:autoSpaceDE w:val="0"/>
        <w:autoSpaceDN w:val="0"/>
        <w:adjustRightInd w:val="0"/>
        <w:spacing w:after="109"/>
        <w:rPr>
          <w:rFonts w:ascii="Gill Sans MT" w:hAnsi="Gill Sans MT" w:cstheme="minorHAnsi"/>
          <w:color w:val="000000"/>
          <w:sz w:val="24"/>
          <w:szCs w:val="24"/>
          <w:lang w:val="en-GB"/>
        </w:rPr>
      </w:pPr>
      <w:hyperlink r:id="rId29" w:history="1">
        <w:r w:rsidR="00A83E1D" w:rsidRPr="006A0B70">
          <w:rPr>
            <w:rStyle w:val="Hyperlink"/>
            <w:rFonts w:ascii="Gill Sans MT" w:hAnsi="Gill Sans MT" w:cstheme="minorHAnsi"/>
            <w:sz w:val="24"/>
            <w:szCs w:val="24"/>
            <w:lang w:val="en-GB"/>
          </w:rPr>
          <w:t>https://www.lgfl.net/online-safety/resource-centre?s=16</w:t>
        </w:r>
      </w:hyperlink>
    </w:p>
    <w:p w14:paraId="4264D492" w14:textId="77777777" w:rsidR="007E481D" w:rsidRPr="006A0B70" w:rsidRDefault="007E481D" w:rsidP="007E481D">
      <w:pPr>
        <w:autoSpaceDE w:val="0"/>
        <w:autoSpaceDN w:val="0"/>
        <w:adjustRightInd w:val="0"/>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CEO</w:t>
      </w:r>
      <w:r w:rsidR="00A83E1D" w:rsidRPr="006A0B70">
        <w:rPr>
          <w:rFonts w:ascii="Gill Sans MT" w:hAnsi="Gill Sans MT" w:cstheme="minorHAnsi"/>
          <w:color w:val="000000"/>
          <w:sz w:val="24"/>
          <w:szCs w:val="24"/>
          <w:lang w:val="en-GB"/>
        </w:rPr>
        <w:t>P Thinkuknow advice for parents</w:t>
      </w:r>
      <w:r w:rsidRPr="006A0B70">
        <w:rPr>
          <w:rFonts w:ascii="Gill Sans MT" w:hAnsi="Gill Sans MT" w:cstheme="minorHAnsi"/>
          <w:color w:val="000000"/>
          <w:sz w:val="24"/>
          <w:szCs w:val="24"/>
          <w:lang w:val="en-GB"/>
        </w:rPr>
        <w:t xml:space="preserve"> </w:t>
      </w:r>
    </w:p>
    <w:p w14:paraId="313BB224" w14:textId="77777777" w:rsidR="00A83E1D" w:rsidRPr="006A0B70" w:rsidRDefault="00F90090" w:rsidP="007E481D">
      <w:pPr>
        <w:autoSpaceDE w:val="0"/>
        <w:autoSpaceDN w:val="0"/>
        <w:adjustRightInd w:val="0"/>
        <w:rPr>
          <w:rFonts w:ascii="Gill Sans MT" w:hAnsi="Gill Sans MT" w:cstheme="minorHAnsi"/>
          <w:color w:val="000000"/>
          <w:sz w:val="24"/>
          <w:szCs w:val="24"/>
          <w:lang w:val="en-GB"/>
        </w:rPr>
      </w:pPr>
      <w:hyperlink r:id="rId30" w:history="1">
        <w:r w:rsidR="00A83E1D" w:rsidRPr="006A0B70">
          <w:rPr>
            <w:rStyle w:val="Hyperlink"/>
            <w:rFonts w:ascii="Gill Sans MT" w:hAnsi="Gill Sans MT" w:cstheme="minorHAnsi"/>
            <w:sz w:val="24"/>
            <w:szCs w:val="24"/>
            <w:lang w:val="en-GB"/>
          </w:rPr>
          <w:t>https://www.thinkuknow.co.uk/parents</w:t>
        </w:r>
      </w:hyperlink>
    </w:p>
    <w:p w14:paraId="283D7B87" w14:textId="77777777" w:rsidR="00A83E1D" w:rsidRPr="006A0B70" w:rsidRDefault="00A83E1D" w:rsidP="007E481D">
      <w:pPr>
        <w:autoSpaceDE w:val="0"/>
        <w:autoSpaceDN w:val="0"/>
        <w:adjustRightInd w:val="0"/>
        <w:rPr>
          <w:rFonts w:ascii="Gill Sans MT" w:hAnsi="Gill Sans MT" w:cstheme="minorHAnsi"/>
          <w:color w:val="000000"/>
          <w:sz w:val="24"/>
          <w:szCs w:val="24"/>
          <w:lang w:val="en-GB"/>
        </w:rPr>
      </w:pPr>
    </w:p>
    <w:p w14:paraId="59B8A6A9" w14:textId="77777777" w:rsidR="00AD593B" w:rsidRPr="006A0B70" w:rsidRDefault="007E481D" w:rsidP="007E481D">
      <w:pPr>
        <w:rPr>
          <w:rFonts w:ascii="Gill Sans MT" w:hAnsi="Gill Sans MT" w:cstheme="minorHAnsi"/>
          <w:color w:val="000000"/>
          <w:sz w:val="24"/>
          <w:szCs w:val="24"/>
          <w:lang w:val="en-GB"/>
        </w:rPr>
      </w:pPr>
      <w:r w:rsidRPr="006A0B70">
        <w:rPr>
          <w:rFonts w:ascii="Gill Sans MT" w:hAnsi="Gill Sans MT" w:cstheme="minorHAnsi"/>
          <w:color w:val="000000"/>
          <w:sz w:val="24"/>
          <w:szCs w:val="24"/>
          <w:lang w:val="en-GB"/>
        </w:rPr>
        <w:t>Supporting positive sexual behaviour</w:t>
      </w:r>
    </w:p>
    <w:p w14:paraId="1BDE7937" w14:textId="77777777" w:rsidR="00AD593B" w:rsidRPr="006A0B70" w:rsidRDefault="00F90090" w:rsidP="002166C5">
      <w:pPr>
        <w:jc w:val="both"/>
        <w:rPr>
          <w:rFonts w:ascii="Gill Sans MT" w:hAnsi="Gill Sans MT" w:cstheme="minorHAnsi"/>
          <w:color w:val="000000"/>
          <w:sz w:val="24"/>
          <w:szCs w:val="24"/>
          <w:lang w:val="en-GB"/>
        </w:rPr>
      </w:pPr>
      <w:hyperlink r:id="rId31" w:history="1">
        <w:r w:rsidR="00A83E1D" w:rsidRPr="006A0B70">
          <w:rPr>
            <w:rStyle w:val="Hyperlink"/>
            <w:rFonts w:ascii="Gill Sans MT" w:hAnsi="Gill Sans MT" w:cstheme="minorHAnsi"/>
            <w:sz w:val="24"/>
            <w:szCs w:val="24"/>
            <w:lang w:val="en-GB"/>
          </w:rPr>
          <w:t>https://www.thinkuknow.co.uk/parents/articles/Supporting-positive-sexual-behaviour</w:t>
        </w:r>
      </w:hyperlink>
    </w:p>
    <w:p w14:paraId="40DCE1F6" w14:textId="77777777" w:rsidR="00A83E1D" w:rsidRPr="006A0B70" w:rsidRDefault="00A83E1D" w:rsidP="002166C5">
      <w:pPr>
        <w:jc w:val="both"/>
        <w:rPr>
          <w:rFonts w:ascii="Gill Sans MT" w:hAnsi="Gill Sans MT" w:cs="Arial"/>
          <w:color w:val="000000"/>
          <w:lang w:val="en-GB"/>
        </w:rPr>
      </w:pPr>
    </w:p>
    <w:p w14:paraId="74D56FEF" w14:textId="77777777" w:rsidR="00AD593B" w:rsidRPr="006A0B70" w:rsidRDefault="00AD593B" w:rsidP="002166C5">
      <w:pPr>
        <w:jc w:val="both"/>
        <w:rPr>
          <w:rFonts w:ascii="Gill Sans MT" w:hAnsi="Gill Sans MT" w:cs="Arial"/>
          <w:color w:val="000000"/>
          <w:lang w:val="en-GB"/>
        </w:rPr>
      </w:pPr>
    </w:p>
    <w:p w14:paraId="3B340E4C" w14:textId="77777777" w:rsidR="00AD593B" w:rsidRPr="006A0B70" w:rsidRDefault="00AD593B" w:rsidP="002166C5">
      <w:pPr>
        <w:jc w:val="both"/>
        <w:rPr>
          <w:rFonts w:ascii="Gill Sans MT" w:hAnsi="Gill Sans MT" w:cs="Arial"/>
          <w:color w:val="000000"/>
          <w:lang w:val="en-GB"/>
        </w:rPr>
      </w:pPr>
    </w:p>
    <w:p w14:paraId="571557CB" w14:textId="77777777" w:rsidR="00AD593B" w:rsidRPr="006A0B70" w:rsidRDefault="00AD593B" w:rsidP="002166C5">
      <w:pPr>
        <w:jc w:val="both"/>
        <w:rPr>
          <w:rFonts w:ascii="Gill Sans MT" w:hAnsi="Gill Sans MT" w:cs="Arial"/>
          <w:color w:val="000000"/>
          <w:lang w:val="en-GB"/>
        </w:rPr>
      </w:pPr>
    </w:p>
    <w:p w14:paraId="68D5ECF2" w14:textId="77777777" w:rsidR="00EF02B0" w:rsidRPr="006A0B70" w:rsidRDefault="00EF02B0" w:rsidP="00EF02B0">
      <w:pPr>
        <w:rPr>
          <w:rFonts w:ascii="Gill Sans MT" w:hAnsi="Gill Sans MT" w:cs="Arial"/>
          <w:color w:val="000000"/>
          <w:lang w:val="en-GB"/>
        </w:rPr>
      </w:pPr>
    </w:p>
    <w:p w14:paraId="71EFF6D3" w14:textId="77777777" w:rsidR="00EF02B0" w:rsidRPr="006A0B70" w:rsidRDefault="00EF02B0" w:rsidP="00EF02B0">
      <w:pPr>
        <w:rPr>
          <w:rFonts w:ascii="Gill Sans MT" w:hAnsi="Gill Sans MT" w:cs="Arial"/>
          <w:color w:val="000000"/>
          <w:lang w:val="en-GB"/>
        </w:rPr>
      </w:pPr>
    </w:p>
    <w:p w14:paraId="1DDCE09C" w14:textId="77777777" w:rsidR="00EF02B0" w:rsidRPr="006A0B70" w:rsidRDefault="00EF02B0" w:rsidP="00EF02B0">
      <w:pPr>
        <w:rPr>
          <w:rFonts w:ascii="Gill Sans MT" w:hAnsi="Gill Sans MT" w:cs="Arial"/>
          <w:color w:val="000000"/>
          <w:lang w:val="en-GB"/>
        </w:rPr>
      </w:pPr>
    </w:p>
    <w:p w14:paraId="3DA18023" w14:textId="77777777" w:rsidR="00EF02B0" w:rsidRPr="006A0B70" w:rsidRDefault="00EF02B0" w:rsidP="00EF02B0">
      <w:pPr>
        <w:rPr>
          <w:rFonts w:ascii="Gill Sans MT" w:hAnsi="Gill Sans MT" w:cs="Arial"/>
          <w:color w:val="000000"/>
          <w:lang w:val="en-GB"/>
        </w:rPr>
      </w:pPr>
    </w:p>
    <w:p w14:paraId="77BD92C8" w14:textId="77777777" w:rsidR="00291987" w:rsidRPr="006A0B70" w:rsidRDefault="00291987" w:rsidP="00DE026B">
      <w:pPr>
        <w:rPr>
          <w:rFonts w:ascii="Gill Sans MT" w:hAnsi="Gill Sans MT" w:cs="Arial"/>
          <w:color w:val="000000"/>
          <w:lang w:val="en-GB"/>
        </w:rPr>
      </w:pPr>
    </w:p>
    <w:p w14:paraId="3EB4FB37" w14:textId="77777777" w:rsidR="00291987" w:rsidRPr="006A0B70" w:rsidRDefault="00291987" w:rsidP="00DE026B">
      <w:pPr>
        <w:rPr>
          <w:rFonts w:ascii="Gill Sans MT" w:hAnsi="Gill Sans MT" w:cs="Arial"/>
          <w:color w:val="000000"/>
          <w:lang w:val="en-GB"/>
        </w:rPr>
      </w:pPr>
    </w:p>
    <w:p w14:paraId="401650DC" w14:textId="77777777" w:rsidR="00291987" w:rsidRPr="006A0B70" w:rsidRDefault="00291987" w:rsidP="00DE026B">
      <w:pPr>
        <w:rPr>
          <w:rFonts w:ascii="Gill Sans MT" w:hAnsi="Gill Sans MT" w:cs="Arial"/>
          <w:color w:val="000000"/>
          <w:lang w:val="en-GB"/>
        </w:rPr>
      </w:pPr>
    </w:p>
    <w:p w14:paraId="3328E6A2" w14:textId="77777777" w:rsidR="00291987" w:rsidRPr="006A0B70" w:rsidRDefault="00291987" w:rsidP="00DE026B">
      <w:pPr>
        <w:rPr>
          <w:rFonts w:ascii="Gill Sans MT" w:hAnsi="Gill Sans MT" w:cs="Arial"/>
          <w:color w:val="000000"/>
          <w:lang w:val="en-GB"/>
        </w:rPr>
      </w:pPr>
    </w:p>
    <w:p w14:paraId="43249F1B" w14:textId="77777777" w:rsidR="00F03EC0" w:rsidRPr="006A0B70" w:rsidRDefault="00F03EC0" w:rsidP="0032181E">
      <w:pPr>
        <w:spacing w:before="100" w:beforeAutospacing="1" w:after="100" w:afterAutospacing="1"/>
        <w:rPr>
          <w:rFonts w:ascii="Gill Sans MT" w:hAnsi="Gill Sans MT"/>
          <w:b/>
          <w:lang w:val="en-GB"/>
        </w:rPr>
      </w:pPr>
    </w:p>
    <w:sectPr w:rsidR="00F03EC0" w:rsidRPr="006A0B70" w:rsidSect="00693A91">
      <w:footerReference w:type="default" r:id="rId32"/>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738BC" w14:textId="77777777" w:rsidR="00F90090" w:rsidRDefault="00F90090">
      <w:r>
        <w:separator/>
      </w:r>
    </w:p>
  </w:endnote>
  <w:endnote w:type="continuationSeparator" w:id="0">
    <w:p w14:paraId="1D8F1E6C" w14:textId="77777777" w:rsidR="00F90090" w:rsidRDefault="00F90090">
      <w:r>
        <w:continuationSeparator/>
      </w:r>
    </w:p>
  </w:endnote>
  <w:endnote w:type="continuationNotice" w:id="1">
    <w:p w14:paraId="0373C938" w14:textId="77777777" w:rsidR="00F90090" w:rsidRDefault="00F90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ld">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C53BF" w14:textId="5DF3EA53" w:rsidR="000D04E0" w:rsidRDefault="000D04E0" w:rsidP="00BB1CBB">
    <w:pPr>
      <w:pStyle w:val="Footer"/>
      <w:tabs>
        <w:tab w:val="clear" w:pos="4513"/>
        <w:tab w:val="center" w:pos="4535"/>
        <w:tab w:val="left" w:pos="7270"/>
      </w:tabs>
    </w:pPr>
    <w:r>
      <w:tab/>
    </w:r>
    <w:sdt>
      <w:sdtPr>
        <w:id w:val="-11167562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0B70">
          <w:rPr>
            <w:noProof/>
          </w:rPr>
          <w:t>17</w:t>
        </w:r>
        <w:r>
          <w:rPr>
            <w:noProof/>
          </w:rPr>
          <w:fldChar w:fldCharType="end"/>
        </w:r>
      </w:sdtContent>
    </w:sdt>
    <w:r>
      <w:rPr>
        <w:noProof/>
      </w:rPr>
      <w:tab/>
    </w:r>
  </w:p>
  <w:p w14:paraId="4E65A194" w14:textId="77777777" w:rsidR="000D04E0" w:rsidRDefault="000D0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AA73E" w14:textId="77777777" w:rsidR="00F90090" w:rsidRDefault="00F90090">
      <w:r>
        <w:separator/>
      </w:r>
    </w:p>
  </w:footnote>
  <w:footnote w:type="continuationSeparator" w:id="0">
    <w:p w14:paraId="77854343" w14:textId="77777777" w:rsidR="00F90090" w:rsidRDefault="00F90090">
      <w:r>
        <w:continuationSeparator/>
      </w:r>
    </w:p>
  </w:footnote>
  <w:footnote w:type="continuationNotice" w:id="1">
    <w:p w14:paraId="1355E752" w14:textId="77777777" w:rsidR="00F90090" w:rsidRDefault="00F9009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6CD"/>
    <w:multiLevelType w:val="multilevel"/>
    <w:tmpl w:val="DB98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236"/>
    <w:multiLevelType w:val="hybridMultilevel"/>
    <w:tmpl w:val="EA5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E60E6"/>
    <w:multiLevelType w:val="hybridMultilevel"/>
    <w:tmpl w:val="F800990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A22D2C"/>
    <w:multiLevelType w:val="multilevel"/>
    <w:tmpl w:val="54AE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C4722"/>
    <w:multiLevelType w:val="multilevel"/>
    <w:tmpl w:val="3294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575E9"/>
    <w:multiLevelType w:val="hybridMultilevel"/>
    <w:tmpl w:val="60BA4B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9CB1391"/>
    <w:multiLevelType w:val="hybridMultilevel"/>
    <w:tmpl w:val="9EC2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A1ADE"/>
    <w:multiLevelType w:val="hybridMultilevel"/>
    <w:tmpl w:val="D0F86A1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E00024"/>
    <w:multiLevelType w:val="hybridMultilevel"/>
    <w:tmpl w:val="06205C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2721E4"/>
    <w:multiLevelType w:val="multilevel"/>
    <w:tmpl w:val="9E6630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490F01EA"/>
    <w:multiLevelType w:val="hybridMultilevel"/>
    <w:tmpl w:val="14C0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132130"/>
    <w:multiLevelType w:val="multilevel"/>
    <w:tmpl w:val="D244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43A13"/>
    <w:multiLevelType w:val="hybridMultilevel"/>
    <w:tmpl w:val="43CEA89A"/>
    <w:lvl w:ilvl="0" w:tplc="57B097A2">
      <w:start w:val="1"/>
      <w:numFmt w:val="decimal"/>
      <w:lvlText w:val="%1."/>
      <w:lvlJc w:val="left"/>
      <w:pPr>
        <w:ind w:left="340" w:firstLine="0"/>
      </w:pPr>
      <w:rPr>
        <w:rFonts w:hint="default"/>
        <w:b/>
      </w:rPr>
    </w:lvl>
    <w:lvl w:ilvl="1" w:tplc="9CCCC6E0">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062F3"/>
    <w:multiLevelType w:val="hybridMultilevel"/>
    <w:tmpl w:val="9FD096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539009F7"/>
    <w:multiLevelType w:val="multilevel"/>
    <w:tmpl w:val="F056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1F2518"/>
    <w:multiLevelType w:val="hybridMultilevel"/>
    <w:tmpl w:val="A7F83E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C90935"/>
    <w:multiLevelType w:val="hybridMultilevel"/>
    <w:tmpl w:val="B79C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D71E72"/>
    <w:multiLevelType w:val="hybridMultilevel"/>
    <w:tmpl w:val="35DC9E36"/>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FC335A8"/>
    <w:multiLevelType w:val="hybridMultilevel"/>
    <w:tmpl w:val="6B007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6"/>
  </w:num>
  <w:num w:numId="3">
    <w:abstractNumId w:val="13"/>
  </w:num>
  <w:num w:numId="4">
    <w:abstractNumId w:val="3"/>
  </w:num>
  <w:num w:numId="5">
    <w:abstractNumId w:val="11"/>
  </w:num>
  <w:num w:numId="6">
    <w:abstractNumId w:val="14"/>
  </w:num>
  <w:num w:numId="7">
    <w:abstractNumId w:val="0"/>
  </w:num>
  <w:num w:numId="8">
    <w:abstractNumId w:val="4"/>
  </w:num>
  <w:num w:numId="9">
    <w:abstractNumId w:val="10"/>
  </w:num>
  <w:num w:numId="10">
    <w:abstractNumId w:val="8"/>
  </w:num>
  <w:num w:numId="11">
    <w:abstractNumId w:val="1"/>
  </w:num>
  <w:num w:numId="12">
    <w:abstractNumId w:val="15"/>
  </w:num>
  <w:num w:numId="13">
    <w:abstractNumId w:val="12"/>
  </w:num>
  <w:num w:numId="14">
    <w:abstractNumId w:val="6"/>
  </w:num>
  <w:num w:numId="15">
    <w:abstractNumId w:val="18"/>
  </w:num>
  <w:num w:numId="16">
    <w:abstractNumId w:val="5"/>
  </w:num>
  <w:num w:numId="17">
    <w:abstractNumId w:val="7"/>
  </w:num>
  <w:num w:numId="18">
    <w:abstractNumId w:val="17"/>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98"/>
    <w:rsid w:val="00010389"/>
    <w:rsid w:val="000113BE"/>
    <w:rsid w:val="00021D1E"/>
    <w:rsid w:val="00026F3A"/>
    <w:rsid w:val="000408A4"/>
    <w:rsid w:val="00050672"/>
    <w:rsid w:val="000546CC"/>
    <w:rsid w:val="000724D3"/>
    <w:rsid w:val="00083C1A"/>
    <w:rsid w:val="00096E8E"/>
    <w:rsid w:val="000A0518"/>
    <w:rsid w:val="000B2FCA"/>
    <w:rsid w:val="000C5777"/>
    <w:rsid w:val="000C6A5C"/>
    <w:rsid w:val="000D04E0"/>
    <w:rsid w:val="000D4398"/>
    <w:rsid w:val="000D4DF7"/>
    <w:rsid w:val="000E0580"/>
    <w:rsid w:val="000E0600"/>
    <w:rsid w:val="000E52DB"/>
    <w:rsid w:val="000F3FC0"/>
    <w:rsid w:val="000F40EA"/>
    <w:rsid w:val="000F4940"/>
    <w:rsid w:val="000F7983"/>
    <w:rsid w:val="00103D97"/>
    <w:rsid w:val="00111C25"/>
    <w:rsid w:val="00111D7F"/>
    <w:rsid w:val="00116297"/>
    <w:rsid w:val="00116E78"/>
    <w:rsid w:val="00125609"/>
    <w:rsid w:val="00135263"/>
    <w:rsid w:val="00141F20"/>
    <w:rsid w:val="00142585"/>
    <w:rsid w:val="001427C2"/>
    <w:rsid w:val="00142A64"/>
    <w:rsid w:val="001537F1"/>
    <w:rsid w:val="00170AB7"/>
    <w:rsid w:val="00170ECD"/>
    <w:rsid w:val="0017587C"/>
    <w:rsid w:val="00176868"/>
    <w:rsid w:val="001831A6"/>
    <w:rsid w:val="001A0B3D"/>
    <w:rsid w:val="001A17D8"/>
    <w:rsid w:val="001A19F0"/>
    <w:rsid w:val="001C2E59"/>
    <w:rsid w:val="001D0E26"/>
    <w:rsid w:val="001D6DE2"/>
    <w:rsid w:val="001E125A"/>
    <w:rsid w:val="001F09BF"/>
    <w:rsid w:val="001F252C"/>
    <w:rsid w:val="001F3010"/>
    <w:rsid w:val="002015D0"/>
    <w:rsid w:val="00207397"/>
    <w:rsid w:val="002166C5"/>
    <w:rsid w:val="00223C32"/>
    <w:rsid w:val="00225534"/>
    <w:rsid w:val="00227305"/>
    <w:rsid w:val="00232371"/>
    <w:rsid w:val="002325BA"/>
    <w:rsid w:val="002352B0"/>
    <w:rsid w:val="00252A47"/>
    <w:rsid w:val="002564A9"/>
    <w:rsid w:val="00257890"/>
    <w:rsid w:val="00257949"/>
    <w:rsid w:val="0026714C"/>
    <w:rsid w:val="00270057"/>
    <w:rsid w:val="00272F76"/>
    <w:rsid w:val="00273A2F"/>
    <w:rsid w:val="00273D5F"/>
    <w:rsid w:val="0027791E"/>
    <w:rsid w:val="002846C4"/>
    <w:rsid w:val="00285013"/>
    <w:rsid w:val="002871EC"/>
    <w:rsid w:val="0028786C"/>
    <w:rsid w:val="00287A5B"/>
    <w:rsid w:val="0029131C"/>
    <w:rsid w:val="00291987"/>
    <w:rsid w:val="00296C70"/>
    <w:rsid w:val="002B062D"/>
    <w:rsid w:val="002B2637"/>
    <w:rsid w:val="002B70DB"/>
    <w:rsid w:val="002C0062"/>
    <w:rsid w:val="002C240E"/>
    <w:rsid w:val="002C57F8"/>
    <w:rsid w:val="002E1ADD"/>
    <w:rsid w:val="002F09EC"/>
    <w:rsid w:val="002F38BF"/>
    <w:rsid w:val="00302E5E"/>
    <w:rsid w:val="003046F3"/>
    <w:rsid w:val="0032181E"/>
    <w:rsid w:val="003241F0"/>
    <w:rsid w:val="003257C7"/>
    <w:rsid w:val="00332E05"/>
    <w:rsid w:val="00344AB5"/>
    <w:rsid w:val="00350A72"/>
    <w:rsid w:val="0035371A"/>
    <w:rsid w:val="003640DD"/>
    <w:rsid w:val="00365AB9"/>
    <w:rsid w:val="00367CD7"/>
    <w:rsid w:val="0037047A"/>
    <w:rsid w:val="00371B51"/>
    <w:rsid w:val="00380494"/>
    <w:rsid w:val="0038261F"/>
    <w:rsid w:val="00383D56"/>
    <w:rsid w:val="00390437"/>
    <w:rsid w:val="003948FC"/>
    <w:rsid w:val="003D0481"/>
    <w:rsid w:val="003D2AE3"/>
    <w:rsid w:val="003D33D5"/>
    <w:rsid w:val="003D67A8"/>
    <w:rsid w:val="003F0A1E"/>
    <w:rsid w:val="003F4AAB"/>
    <w:rsid w:val="003F6872"/>
    <w:rsid w:val="003F7377"/>
    <w:rsid w:val="004002E4"/>
    <w:rsid w:val="00400310"/>
    <w:rsid w:val="00401CB0"/>
    <w:rsid w:val="00407284"/>
    <w:rsid w:val="00412415"/>
    <w:rsid w:val="00414FB8"/>
    <w:rsid w:val="00416D27"/>
    <w:rsid w:val="00423C64"/>
    <w:rsid w:val="00423D21"/>
    <w:rsid w:val="00424D6C"/>
    <w:rsid w:val="00425EC3"/>
    <w:rsid w:val="00426FDA"/>
    <w:rsid w:val="00432BD6"/>
    <w:rsid w:val="00441B99"/>
    <w:rsid w:val="004766EB"/>
    <w:rsid w:val="004816D4"/>
    <w:rsid w:val="0049508B"/>
    <w:rsid w:val="0049611A"/>
    <w:rsid w:val="004A3608"/>
    <w:rsid w:val="004A55ED"/>
    <w:rsid w:val="004B30FA"/>
    <w:rsid w:val="004C116E"/>
    <w:rsid w:val="004C1DBC"/>
    <w:rsid w:val="004E191E"/>
    <w:rsid w:val="004F065C"/>
    <w:rsid w:val="004F39DE"/>
    <w:rsid w:val="004F7200"/>
    <w:rsid w:val="00517F0C"/>
    <w:rsid w:val="00526E02"/>
    <w:rsid w:val="005353C5"/>
    <w:rsid w:val="00536B24"/>
    <w:rsid w:val="005426A3"/>
    <w:rsid w:val="005440C8"/>
    <w:rsid w:val="00565BAE"/>
    <w:rsid w:val="00582697"/>
    <w:rsid w:val="00595C1C"/>
    <w:rsid w:val="005A0FA7"/>
    <w:rsid w:val="005A3A33"/>
    <w:rsid w:val="005B6832"/>
    <w:rsid w:val="005B7005"/>
    <w:rsid w:val="005D12F5"/>
    <w:rsid w:val="005E3D80"/>
    <w:rsid w:val="005E5E1D"/>
    <w:rsid w:val="005E7FC4"/>
    <w:rsid w:val="005F3C61"/>
    <w:rsid w:val="005F6B09"/>
    <w:rsid w:val="00600E37"/>
    <w:rsid w:val="00606328"/>
    <w:rsid w:val="006200E5"/>
    <w:rsid w:val="006232EF"/>
    <w:rsid w:val="00631F1F"/>
    <w:rsid w:val="00637AB1"/>
    <w:rsid w:val="00637FA9"/>
    <w:rsid w:val="00640C73"/>
    <w:rsid w:val="00646694"/>
    <w:rsid w:val="00646806"/>
    <w:rsid w:val="00651B93"/>
    <w:rsid w:val="00665574"/>
    <w:rsid w:val="0067174D"/>
    <w:rsid w:val="00684F0E"/>
    <w:rsid w:val="00686CF5"/>
    <w:rsid w:val="006915A4"/>
    <w:rsid w:val="00693A91"/>
    <w:rsid w:val="006A0B70"/>
    <w:rsid w:val="006A273C"/>
    <w:rsid w:val="006A48DA"/>
    <w:rsid w:val="006C299E"/>
    <w:rsid w:val="006E5609"/>
    <w:rsid w:val="006F3583"/>
    <w:rsid w:val="00706247"/>
    <w:rsid w:val="007073A7"/>
    <w:rsid w:val="0071316C"/>
    <w:rsid w:val="007179DB"/>
    <w:rsid w:val="00731354"/>
    <w:rsid w:val="00732DC7"/>
    <w:rsid w:val="007365D2"/>
    <w:rsid w:val="00736737"/>
    <w:rsid w:val="00741C32"/>
    <w:rsid w:val="00743420"/>
    <w:rsid w:val="00743855"/>
    <w:rsid w:val="00753D13"/>
    <w:rsid w:val="00757D57"/>
    <w:rsid w:val="00766959"/>
    <w:rsid w:val="00770F5A"/>
    <w:rsid w:val="0077307E"/>
    <w:rsid w:val="0077360D"/>
    <w:rsid w:val="00780B17"/>
    <w:rsid w:val="00794420"/>
    <w:rsid w:val="00796D62"/>
    <w:rsid w:val="007A2F45"/>
    <w:rsid w:val="007C2D69"/>
    <w:rsid w:val="007D6D2F"/>
    <w:rsid w:val="007E305E"/>
    <w:rsid w:val="007E481D"/>
    <w:rsid w:val="007E4C00"/>
    <w:rsid w:val="007E6A8E"/>
    <w:rsid w:val="007E6DAB"/>
    <w:rsid w:val="007F17EA"/>
    <w:rsid w:val="007F240D"/>
    <w:rsid w:val="007F5A67"/>
    <w:rsid w:val="007F5F5F"/>
    <w:rsid w:val="007F6A85"/>
    <w:rsid w:val="008061FF"/>
    <w:rsid w:val="00806FE1"/>
    <w:rsid w:val="00812202"/>
    <w:rsid w:val="00812F12"/>
    <w:rsid w:val="0085320D"/>
    <w:rsid w:val="00857248"/>
    <w:rsid w:val="00866F29"/>
    <w:rsid w:val="00874AC6"/>
    <w:rsid w:val="00894A9F"/>
    <w:rsid w:val="008A2192"/>
    <w:rsid w:val="008A7B49"/>
    <w:rsid w:val="008C5E50"/>
    <w:rsid w:val="008D3D56"/>
    <w:rsid w:val="008E3D81"/>
    <w:rsid w:val="009029D3"/>
    <w:rsid w:val="00910C92"/>
    <w:rsid w:val="00910FF6"/>
    <w:rsid w:val="009130B3"/>
    <w:rsid w:val="00917C10"/>
    <w:rsid w:val="00921FED"/>
    <w:rsid w:val="00924A5F"/>
    <w:rsid w:val="009365E6"/>
    <w:rsid w:val="009369E1"/>
    <w:rsid w:val="0094403F"/>
    <w:rsid w:val="00946DD2"/>
    <w:rsid w:val="00947850"/>
    <w:rsid w:val="00953E5C"/>
    <w:rsid w:val="00970E2B"/>
    <w:rsid w:val="009770DC"/>
    <w:rsid w:val="009A7DB9"/>
    <w:rsid w:val="009B2216"/>
    <w:rsid w:val="009B2E48"/>
    <w:rsid w:val="009C6B6B"/>
    <w:rsid w:val="009D691D"/>
    <w:rsid w:val="009E767B"/>
    <w:rsid w:val="009E7982"/>
    <w:rsid w:val="009F2AE9"/>
    <w:rsid w:val="009F405F"/>
    <w:rsid w:val="00A01207"/>
    <w:rsid w:val="00A03BE4"/>
    <w:rsid w:val="00A0482C"/>
    <w:rsid w:val="00A262F3"/>
    <w:rsid w:val="00A27FCF"/>
    <w:rsid w:val="00A3398A"/>
    <w:rsid w:val="00A4314D"/>
    <w:rsid w:val="00A44366"/>
    <w:rsid w:val="00A60976"/>
    <w:rsid w:val="00A61A6E"/>
    <w:rsid w:val="00A7069D"/>
    <w:rsid w:val="00A71A9C"/>
    <w:rsid w:val="00A74DA5"/>
    <w:rsid w:val="00A7546A"/>
    <w:rsid w:val="00A762AF"/>
    <w:rsid w:val="00A76858"/>
    <w:rsid w:val="00A83E1D"/>
    <w:rsid w:val="00A841FF"/>
    <w:rsid w:val="00A84B44"/>
    <w:rsid w:val="00A87881"/>
    <w:rsid w:val="00A917F5"/>
    <w:rsid w:val="00AA28F3"/>
    <w:rsid w:val="00AB4453"/>
    <w:rsid w:val="00AC08B7"/>
    <w:rsid w:val="00AC1E70"/>
    <w:rsid w:val="00AC414B"/>
    <w:rsid w:val="00AD593B"/>
    <w:rsid w:val="00AE2B54"/>
    <w:rsid w:val="00AE635A"/>
    <w:rsid w:val="00AF004B"/>
    <w:rsid w:val="00AF63A6"/>
    <w:rsid w:val="00B11060"/>
    <w:rsid w:val="00B14B82"/>
    <w:rsid w:val="00B22E5D"/>
    <w:rsid w:val="00B24D82"/>
    <w:rsid w:val="00B2576E"/>
    <w:rsid w:val="00B305F2"/>
    <w:rsid w:val="00B34620"/>
    <w:rsid w:val="00B35147"/>
    <w:rsid w:val="00B45B97"/>
    <w:rsid w:val="00B54388"/>
    <w:rsid w:val="00B65E31"/>
    <w:rsid w:val="00B65FF6"/>
    <w:rsid w:val="00B74C32"/>
    <w:rsid w:val="00B76CED"/>
    <w:rsid w:val="00B80822"/>
    <w:rsid w:val="00B95C97"/>
    <w:rsid w:val="00B971DB"/>
    <w:rsid w:val="00BA3EFF"/>
    <w:rsid w:val="00BA7DAA"/>
    <w:rsid w:val="00BB1CBB"/>
    <w:rsid w:val="00BC5A34"/>
    <w:rsid w:val="00BD013C"/>
    <w:rsid w:val="00BD5D73"/>
    <w:rsid w:val="00BD6B44"/>
    <w:rsid w:val="00BE13F5"/>
    <w:rsid w:val="00BE2C82"/>
    <w:rsid w:val="00C01975"/>
    <w:rsid w:val="00C0465D"/>
    <w:rsid w:val="00C0739E"/>
    <w:rsid w:val="00C121C9"/>
    <w:rsid w:val="00C12483"/>
    <w:rsid w:val="00C138CE"/>
    <w:rsid w:val="00C15AE0"/>
    <w:rsid w:val="00C33A07"/>
    <w:rsid w:val="00C345EA"/>
    <w:rsid w:val="00C37246"/>
    <w:rsid w:val="00C40310"/>
    <w:rsid w:val="00C4033C"/>
    <w:rsid w:val="00C42A47"/>
    <w:rsid w:val="00C451A4"/>
    <w:rsid w:val="00C45319"/>
    <w:rsid w:val="00C540F4"/>
    <w:rsid w:val="00C54973"/>
    <w:rsid w:val="00C54F71"/>
    <w:rsid w:val="00C568D0"/>
    <w:rsid w:val="00C60C63"/>
    <w:rsid w:val="00C656B3"/>
    <w:rsid w:val="00CA0523"/>
    <w:rsid w:val="00CA2115"/>
    <w:rsid w:val="00CA3CAE"/>
    <w:rsid w:val="00CB22E2"/>
    <w:rsid w:val="00CC241B"/>
    <w:rsid w:val="00CD7268"/>
    <w:rsid w:val="00CE11E5"/>
    <w:rsid w:val="00CE1D09"/>
    <w:rsid w:val="00CE4604"/>
    <w:rsid w:val="00CF3E8D"/>
    <w:rsid w:val="00CF5B53"/>
    <w:rsid w:val="00D07FF5"/>
    <w:rsid w:val="00D351DB"/>
    <w:rsid w:val="00D46F3D"/>
    <w:rsid w:val="00D5320F"/>
    <w:rsid w:val="00D53BA2"/>
    <w:rsid w:val="00D60195"/>
    <w:rsid w:val="00D612D5"/>
    <w:rsid w:val="00D65371"/>
    <w:rsid w:val="00D746CA"/>
    <w:rsid w:val="00D77CE4"/>
    <w:rsid w:val="00D83085"/>
    <w:rsid w:val="00D85747"/>
    <w:rsid w:val="00DB319F"/>
    <w:rsid w:val="00DB5067"/>
    <w:rsid w:val="00DB6552"/>
    <w:rsid w:val="00DD21DF"/>
    <w:rsid w:val="00DD3686"/>
    <w:rsid w:val="00DE026B"/>
    <w:rsid w:val="00DE37E9"/>
    <w:rsid w:val="00DE6CE8"/>
    <w:rsid w:val="00E10036"/>
    <w:rsid w:val="00E164F1"/>
    <w:rsid w:val="00E257C1"/>
    <w:rsid w:val="00E4036D"/>
    <w:rsid w:val="00E410BC"/>
    <w:rsid w:val="00E42024"/>
    <w:rsid w:val="00E4333A"/>
    <w:rsid w:val="00E442B7"/>
    <w:rsid w:val="00E4777B"/>
    <w:rsid w:val="00E5362E"/>
    <w:rsid w:val="00E8033B"/>
    <w:rsid w:val="00E82259"/>
    <w:rsid w:val="00E96AE9"/>
    <w:rsid w:val="00E96D56"/>
    <w:rsid w:val="00EB4F34"/>
    <w:rsid w:val="00EC0024"/>
    <w:rsid w:val="00EC6C7C"/>
    <w:rsid w:val="00ED2C47"/>
    <w:rsid w:val="00ED3594"/>
    <w:rsid w:val="00ED6F21"/>
    <w:rsid w:val="00EE2FB9"/>
    <w:rsid w:val="00EF02B0"/>
    <w:rsid w:val="00EF1A04"/>
    <w:rsid w:val="00EF33C7"/>
    <w:rsid w:val="00EF4153"/>
    <w:rsid w:val="00F03EC0"/>
    <w:rsid w:val="00F1030A"/>
    <w:rsid w:val="00F14ACA"/>
    <w:rsid w:val="00F20CB3"/>
    <w:rsid w:val="00F244D6"/>
    <w:rsid w:val="00F24BC6"/>
    <w:rsid w:val="00F32104"/>
    <w:rsid w:val="00F4216F"/>
    <w:rsid w:val="00F44F6C"/>
    <w:rsid w:val="00F47A9E"/>
    <w:rsid w:val="00F665FB"/>
    <w:rsid w:val="00F66F93"/>
    <w:rsid w:val="00F73B7D"/>
    <w:rsid w:val="00F73FF9"/>
    <w:rsid w:val="00F80A9B"/>
    <w:rsid w:val="00F90090"/>
    <w:rsid w:val="00F903C3"/>
    <w:rsid w:val="00F91DAE"/>
    <w:rsid w:val="00FA28EA"/>
    <w:rsid w:val="00FA3571"/>
    <w:rsid w:val="00FA58DC"/>
    <w:rsid w:val="00FA60AB"/>
    <w:rsid w:val="00FA6FAD"/>
    <w:rsid w:val="00FB43E6"/>
    <w:rsid w:val="00FC5219"/>
    <w:rsid w:val="00FC7D8C"/>
    <w:rsid w:val="00FD756C"/>
    <w:rsid w:val="00FE6E15"/>
    <w:rsid w:val="00FF0BE9"/>
    <w:rsid w:val="00FF4361"/>
    <w:rsid w:val="03028DB1"/>
    <w:rsid w:val="05685074"/>
    <w:rsid w:val="0C90479A"/>
    <w:rsid w:val="1351FC3E"/>
    <w:rsid w:val="1401F732"/>
    <w:rsid w:val="140F8B40"/>
    <w:rsid w:val="14F65F11"/>
    <w:rsid w:val="1ECCCC41"/>
    <w:rsid w:val="26A7AE50"/>
    <w:rsid w:val="3C3FF1E9"/>
    <w:rsid w:val="3DA69F41"/>
    <w:rsid w:val="4F115025"/>
    <w:rsid w:val="5056304B"/>
    <w:rsid w:val="552EE251"/>
    <w:rsid w:val="554599C1"/>
    <w:rsid w:val="5CAE5468"/>
    <w:rsid w:val="7582BAD5"/>
    <w:rsid w:val="771E8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6C6F2"/>
  <w15:docId w15:val="{F8F90315-CD7B-4CB0-A27A-8AB630C3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1A0B3D"/>
    <w:rPr>
      <w:rFonts w:ascii="Tahoma" w:hAnsi="Tahoma" w:cs="Tahoma"/>
      <w:sz w:val="16"/>
      <w:szCs w:val="16"/>
    </w:rPr>
  </w:style>
  <w:style w:type="character" w:customStyle="1" w:styleId="BalloonTextChar">
    <w:name w:val="Balloon Text Char"/>
    <w:basedOn w:val="DefaultParagraphFont"/>
    <w:link w:val="BalloonText"/>
    <w:uiPriority w:val="99"/>
    <w:semiHidden/>
    <w:rsid w:val="001A0B3D"/>
    <w:rPr>
      <w:rFonts w:ascii="Tahoma" w:hAnsi="Tahoma" w:cs="Tahoma"/>
      <w:sz w:val="16"/>
      <w:szCs w:val="16"/>
    </w:rPr>
  </w:style>
  <w:style w:type="paragraph" w:styleId="Header">
    <w:name w:val="header"/>
    <w:basedOn w:val="Normal"/>
    <w:link w:val="HeaderChar"/>
    <w:uiPriority w:val="99"/>
    <w:unhideWhenUsed/>
    <w:rsid w:val="00C568D0"/>
    <w:pPr>
      <w:tabs>
        <w:tab w:val="center" w:pos="4513"/>
        <w:tab w:val="right" w:pos="9026"/>
      </w:tabs>
    </w:pPr>
  </w:style>
  <w:style w:type="character" w:customStyle="1" w:styleId="HeaderChar">
    <w:name w:val="Header Char"/>
    <w:basedOn w:val="DefaultParagraphFont"/>
    <w:link w:val="Header"/>
    <w:uiPriority w:val="99"/>
    <w:rsid w:val="00C568D0"/>
  </w:style>
  <w:style w:type="paragraph" w:styleId="Footer">
    <w:name w:val="footer"/>
    <w:basedOn w:val="Normal"/>
    <w:link w:val="FooterChar"/>
    <w:uiPriority w:val="99"/>
    <w:unhideWhenUsed/>
    <w:rsid w:val="00C568D0"/>
    <w:pPr>
      <w:tabs>
        <w:tab w:val="center" w:pos="4513"/>
        <w:tab w:val="right" w:pos="9026"/>
      </w:tabs>
    </w:pPr>
  </w:style>
  <w:style w:type="character" w:customStyle="1" w:styleId="FooterChar">
    <w:name w:val="Footer Char"/>
    <w:basedOn w:val="DefaultParagraphFont"/>
    <w:link w:val="Footer"/>
    <w:uiPriority w:val="99"/>
    <w:rsid w:val="00C568D0"/>
  </w:style>
  <w:style w:type="paragraph" w:styleId="ListParagraph">
    <w:name w:val="List Paragraph"/>
    <w:basedOn w:val="Normal"/>
    <w:uiPriority w:val="99"/>
    <w:qFormat/>
    <w:rsid w:val="00B74C32"/>
    <w:pPr>
      <w:ind w:left="720"/>
      <w:contextualSpacing/>
    </w:pPr>
  </w:style>
  <w:style w:type="paragraph" w:customStyle="1" w:styleId="HRPolicyCoverBlue">
    <w:name w:val="HR Policy Cover Blue"/>
    <w:basedOn w:val="Normal"/>
    <w:rsid w:val="00770F5A"/>
    <w:pPr>
      <w:tabs>
        <w:tab w:val="left" w:pos="567"/>
      </w:tabs>
      <w:spacing w:line="320" w:lineRule="exact"/>
      <w:jc w:val="right"/>
    </w:pPr>
    <w:rPr>
      <w:rFonts w:ascii="ITC Officina Sans Bold" w:hAnsi="ITC Officina Sans Bold"/>
      <w:color w:val="0C3479"/>
      <w:sz w:val="28"/>
    </w:rPr>
  </w:style>
  <w:style w:type="character" w:styleId="PlaceholderText">
    <w:name w:val="Placeholder Text"/>
    <w:basedOn w:val="DefaultParagraphFont"/>
    <w:uiPriority w:val="99"/>
    <w:semiHidden/>
    <w:rsid w:val="00770F5A"/>
    <w:rPr>
      <w:color w:val="808080"/>
    </w:rPr>
  </w:style>
  <w:style w:type="paragraph" w:styleId="NoSpacing">
    <w:name w:val="No Spacing"/>
    <w:link w:val="NoSpacingChar"/>
    <w:uiPriority w:val="1"/>
    <w:qFormat/>
    <w:rsid w:val="00350A72"/>
    <w:rPr>
      <w:rFonts w:ascii="Arial" w:eastAsiaTheme="minorHAnsi" w:hAnsi="Arial" w:cstheme="minorBidi"/>
      <w:sz w:val="22"/>
      <w:szCs w:val="22"/>
      <w:lang w:val="en-GB"/>
    </w:rPr>
  </w:style>
  <w:style w:type="character" w:customStyle="1" w:styleId="NoSpacingChar">
    <w:name w:val="No Spacing Char"/>
    <w:basedOn w:val="DefaultParagraphFont"/>
    <w:link w:val="NoSpacing"/>
    <w:uiPriority w:val="1"/>
    <w:rsid w:val="00350A72"/>
    <w:rPr>
      <w:rFonts w:ascii="Arial" w:eastAsiaTheme="minorHAnsi" w:hAnsi="Arial" w:cstheme="minorBidi"/>
      <w:sz w:val="22"/>
      <w:szCs w:val="22"/>
      <w:lang w:val="en-GB"/>
    </w:rPr>
  </w:style>
  <w:style w:type="character" w:customStyle="1" w:styleId="UnresolvedMention">
    <w:name w:val="Unresolved Mention"/>
    <w:basedOn w:val="DefaultParagraphFont"/>
    <w:uiPriority w:val="99"/>
    <w:semiHidden/>
    <w:unhideWhenUsed/>
    <w:rsid w:val="00E410BC"/>
    <w:rPr>
      <w:color w:val="605E5C"/>
      <w:shd w:val="clear" w:color="auto" w:fill="E1DFDD"/>
    </w:rPr>
  </w:style>
  <w:style w:type="character" w:styleId="Hyperlink">
    <w:name w:val="Hyperlink"/>
    <w:basedOn w:val="DefaultParagraphFont"/>
    <w:uiPriority w:val="99"/>
    <w:rsid w:val="003D67A8"/>
    <w:rPr>
      <w:rFonts w:cs="Times New Roman"/>
      <w:color w:val="0000FF"/>
      <w:u w:val="single"/>
    </w:rPr>
  </w:style>
  <w:style w:type="table" w:styleId="TableGrid">
    <w:name w:val="Table Grid"/>
    <w:basedOn w:val="TableNormal"/>
    <w:uiPriority w:val="99"/>
    <w:rsid w:val="003D67A8"/>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3D67A8"/>
    <w:rPr>
      <w:rFonts w:cs="Times New Roman"/>
    </w:rPr>
  </w:style>
  <w:style w:type="character" w:styleId="FollowedHyperlink">
    <w:name w:val="FollowedHyperlink"/>
    <w:basedOn w:val="DefaultParagraphFont"/>
    <w:uiPriority w:val="99"/>
    <w:semiHidden/>
    <w:rsid w:val="003D67A8"/>
    <w:rPr>
      <w:rFonts w:cs="Times New Roman"/>
      <w:color w:val="800080"/>
      <w:u w:val="single"/>
    </w:rPr>
  </w:style>
  <w:style w:type="paragraph" w:styleId="FootnoteText">
    <w:name w:val="footnote text"/>
    <w:basedOn w:val="Normal"/>
    <w:link w:val="FootnoteTextChar"/>
    <w:uiPriority w:val="99"/>
    <w:semiHidden/>
    <w:rsid w:val="003D67A8"/>
    <w:rPr>
      <w:lang w:val="en-GB" w:eastAsia="en-GB"/>
    </w:rPr>
  </w:style>
  <w:style w:type="character" w:customStyle="1" w:styleId="FootnoteTextChar">
    <w:name w:val="Footnote Text Char"/>
    <w:basedOn w:val="DefaultParagraphFont"/>
    <w:link w:val="FootnoteText"/>
    <w:uiPriority w:val="99"/>
    <w:semiHidden/>
    <w:rsid w:val="003D67A8"/>
    <w:rPr>
      <w:lang w:val="en-GB" w:eastAsia="en-GB"/>
    </w:rPr>
  </w:style>
  <w:style w:type="character" w:styleId="FootnoteReference">
    <w:name w:val="footnote reference"/>
    <w:basedOn w:val="DefaultParagraphFont"/>
    <w:uiPriority w:val="99"/>
    <w:semiHidden/>
    <w:rsid w:val="003D67A8"/>
    <w:rPr>
      <w:rFonts w:cs="Times New Roman"/>
      <w:vertAlign w:val="superscript"/>
    </w:rPr>
  </w:style>
  <w:style w:type="paragraph" w:customStyle="1" w:styleId="indent1">
    <w:name w:val="indent1"/>
    <w:basedOn w:val="Normal"/>
    <w:uiPriority w:val="99"/>
    <w:rsid w:val="003D67A8"/>
    <w:pPr>
      <w:tabs>
        <w:tab w:val="left" w:pos="720"/>
        <w:tab w:val="left" w:pos="1440"/>
      </w:tabs>
      <w:ind w:left="720" w:hanging="720"/>
    </w:pPr>
    <w:rPr>
      <w:rFonts w:ascii="Arial" w:hAnsi="Arial"/>
      <w:sz w:val="22"/>
      <w:szCs w:val="22"/>
      <w:lang w:val="en-GB" w:eastAsia="en-GB"/>
    </w:rPr>
  </w:style>
  <w:style w:type="paragraph" w:styleId="NormalWeb">
    <w:name w:val="Normal (Web)"/>
    <w:basedOn w:val="Normal"/>
    <w:uiPriority w:val="99"/>
    <w:rsid w:val="003D67A8"/>
    <w:pPr>
      <w:spacing w:before="100" w:beforeAutospacing="1" w:after="100" w:afterAutospacing="1"/>
    </w:pPr>
    <w:rPr>
      <w:rFonts w:ascii="Verdana" w:hAnsi="Verdana" w:cs="Arial Unicode MS"/>
      <w:sz w:val="18"/>
      <w:szCs w:val="18"/>
      <w:lang w:val="en-GB"/>
    </w:rPr>
  </w:style>
  <w:style w:type="character" w:styleId="Strong">
    <w:name w:val="Strong"/>
    <w:basedOn w:val="DefaultParagraphFont"/>
    <w:uiPriority w:val="99"/>
    <w:qFormat/>
    <w:rsid w:val="003D67A8"/>
    <w:rPr>
      <w:rFonts w:cs="Times New Roman"/>
      <w:b/>
      <w:bCs/>
    </w:rPr>
  </w:style>
  <w:style w:type="character" w:customStyle="1" w:styleId="email">
    <w:name w:val="email"/>
    <w:basedOn w:val="DefaultParagraphFont"/>
    <w:uiPriority w:val="99"/>
    <w:rsid w:val="003D67A8"/>
    <w:rPr>
      <w:rFonts w:cs="Times New Roman"/>
    </w:rPr>
  </w:style>
  <w:style w:type="character" w:customStyle="1" w:styleId="tel">
    <w:name w:val="tel"/>
    <w:basedOn w:val="DefaultParagraphFont"/>
    <w:uiPriority w:val="99"/>
    <w:rsid w:val="003D67A8"/>
    <w:rPr>
      <w:rFonts w:cs="Times New Roman"/>
    </w:rPr>
  </w:style>
  <w:style w:type="character" w:customStyle="1" w:styleId="fax">
    <w:name w:val="fax"/>
    <w:basedOn w:val="DefaultParagraphFont"/>
    <w:uiPriority w:val="99"/>
    <w:rsid w:val="003D67A8"/>
    <w:rPr>
      <w:rFonts w:cs="Times New Roman"/>
    </w:rPr>
  </w:style>
  <w:style w:type="character" w:customStyle="1" w:styleId="address">
    <w:name w:val="address"/>
    <w:basedOn w:val="DefaultParagraphFont"/>
    <w:uiPriority w:val="99"/>
    <w:rsid w:val="003D67A8"/>
    <w:rPr>
      <w:rFonts w:cs="Times New Roman"/>
    </w:rPr>
  </w:style>
  <w:style w:type="paragraph" w:customStyle="1" w:styleId="Default">
    <w:name w:val="Default"/>
    <w:rsid w:val="003D67A8"/>
    <w:pPr>
      <w:autoSpaceDE w:val="0"/>
      <w:autoSpaceDN w:val="0"/>
      <w:adjustRightInd w:val="0"/>
    </w:pPr>
    <w:rPr>
      <w:rFonts w:ascii="Calibri" w:hAnsi="Calibri" w:cs="Calibri"/>
      <w:color w:val="000000"/>
      <w:sz w:val="24"/>
      <w:szCs w:val="24"/>
      <w:lang w:val="en-GB"/>
    </w:rPr>
  </w:style>
  <w:style w:type="character" w:styleId="CommentReference">
    <w:name w:val="annotation reference"/>
    <w:basedOn w:val="DefaultParagraphFont"/>
    <w:uiPriority w:val="99"/>
    <w:semiHidden/>
    <w:unhideWhenUsed/>
    <w:rsid w:val="00141F20"/>
    <w:rPr>
      <w:sz w:val="16"/>
      <w:szCs w:val="16"/>
    </w:rPr>
  </w:style>
  <w:style w:type="paragraph" w:styleId="CommentText">
    <w:name w:val="annotation text"/>
    <w:basedOn w:val="Normal"/>
    <w:link w:val="CommentTextChar"/>
    <w:uiPriority w:val="99"/>
    <w:semiHidden/>
    <w:unhideWhenUsed/>
    <w:rsid w:val="00141F20"/>
  </w:style>
  <w:style w:type="character" w:customStyle="1" w:styleId="CommentTextChar">
    <w:name w:val="Comment Text Char"/>
    <w:basedOn w:val="DefaultParagraphFont"/>
    <w:link w:val="CommentText"/>
    <w:uiPriority w:val="99"/>
    <w:semiHidden/>
    <w:rsid w:val="00141F20"/>
  </w:style>
  <w:style w:type="paragraph" w:styleId="CommentSubject">
    <w:name w:val="annotation subject"/>
    <w:basedOn w:val="CommentText"/>
    <w:next w:val="CommentText"/>
    <w:link w:val="CommentSubjectChar"/>
    <w:uiPriority w:val="99"/>
    <w:semiHidden/>
    <w:unhideWhenUsed/>
    <w:rsid w:val="00141F20"/>
    <w:rPr>
      <w:b/>
      <w:bCs/>
    </w:rPr>
  </w:style>
  <w:style w:type="character" w:customStyle="1" w:styleId="CommentSubjectChar">
    <w:name w:val="Comment Subject Char"/>
    <w:basedOn w:val="CommentTextChar"/>
    <w:link w:val="CommentSubject"/>
    <w:uiPriority w:val="99"/>
    <w:semiHidden/>
    <w:rsid w:val="00141F20"/>
    <w:rPr>
      <w:b/>
      <w:bCs/>
    </w:rPr>
  </w:style>
  <w:style w:type="character" w:customStyle="1" w:styleId="UnresolvedMention1">
    <w:name w:val="Unresolved Mention1"/>
    <w:basedOn w:val="DefaultParagraphFont"/>
    <w:uiPriority w:val="99"/>
    <w:semiHidden/>
    <w:unhideWhenUsed/>
    <w:rsid w:val="00F4216F"/>
    <w:rPr>
      <w:color w:val="605E5C"/>
      <w:shd w:val="clear" w:color="auto" w:fill="E1DFDD"/>
    </w:rPr>
  </w:style>
  <w:style w:type="paragraph" w:customStyle="1" w:styleId="paragraph">
    <w:name w:val="paragraph"/>
    <w:basedOn w:val="Normal"/>
    <w:rsid w:val="00946DD2"/>
    <w:pPr>
      <w:spacing w:before="100" w:beforeAutospacing="1" w:after="100" w:afterAutospacing="1"/>
    </w:pPr>
    <w:rPr>
      <w:sz w:val="24"/>
      <w:szCs w:val="24"/>
      <w:lang w:val="en-GB" w:eastAsia="en-GB"/>
    </w:rPr>
  </w:style>
  <w:style w:type="character" w:customStyle="1" w:styleId="normaltextrun">
    <w:name w:val="normaltextrun"/>
    <w:basedOn w:val="DefaultParagraphFont"/>
    <w:rsid w:val="00946DD2"/>
  </w:style>
  <w:style w:type="character" w:customStyle="1" w:styleId="eop">
    <w:name w:val="eop"/>
    <w:basedOn w:val="DefaultParagraphFont"/>
    <w:rsid w:val="00946DD2"/>
  </w:style>
  <w:style w:type="paragraph" w:styleId="TOCHeading">
    <w:name w:val="TOC Heading"/>
    <w:basedOn w:val="Heading1"/>
    <w:next w:val="Normal"/>
    <w:uiPriority w:val="39"/>
    <w:unhideWhenUsed/>
    <w:qFormat/>
    <w:rsid w:val="004F7200"/>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rsid w:val="004F7200"/>
    <w:pPr>
      <w:spacing w:after="100"/>
    </w:pPr>
  </w:style>
  <w:style w:type="paragraph" w:styleId="TOC2">
    <w:name w:val="toc 2"/>
    <w:basedOn w:val="Normal"/>
    <w:next w:val="Normal"/>
    <w:autoRedefine/>
    <w:uiPriority w:val="39"/>
    <w:unhideWhenUsed/>
    <w:rsid w:val="004F7200"/>
    <w:pPr>
      <w:spacing w:after="100"/>
      <w:ind w:left="200"/>
    </w:pPr>
  </w:style>
  <w:style w:type="paragraph" w:styleId="TOC3">
    <w:name w:val="toc 3"/>
    <w:basedOn w:val="Normal"/>
    <w:next w:val="Normal"/>
    <w:autoRedefine/>
    <w:uiPriority w:val="39"/>
    <w:unhideWhenUsed/>
    <w:rsid w:val="004F720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8809">
      <w:bodyDiv w:val="1"/>
      <w:marLeft w:val="0"/>
      <w:marRight w:val="0"/>
      <w:marTop w:val="0"/>
      <w:marBottom w:val="0"/>
      <w:divBdr>
        <w:top w:val="none" w:sz="0" w:space="0" w:color="auto"/>
        <w:left w:val="none" w:sz="0" w:space="0" w:color="auto"/>
        <w:bottom w:val="none" w:sz="0" w:space="0" w:color="auto"/>
        <w:right w:val="none" w:sz="0" w:space="0" w:color="auto"/>
      </w:divBdr>
      <w:divsChild>
        <w:div w:id="1676884019">
          <w:marLeft w:val="0"/>
          <w:marRight w:val="0"/>
          <w:marTop w:val="0"/>
          <w:marBottom w:val="0"/>
          <w:divBdr>
            <w:top w:val="none" w:sz="0" w:space="0" w:color="auto"/>
            <w:left w:val="none" w:sz="0" w:space="0" w:color="auto"/>
            <w:bottom w:val="none" w:sz="0" w:space="0" w:color="auto"/>
            <w:right w:val="none" w:sz="0" w:space="0" w:color="auto"/>
          </w:divBdr>
          <w:divsChild>
            <w:div w:id="1984315466">
              <w:marLeft w:val="0"/>
              <w:marRight w:val="0"/>
              <w:marTop w:val="0"/>
              <w:marBottom w:val="0"/>
              <w:divBdr>
                <w:top w:val="none" w:sz="0" w:space="0" w:color="auto"/>
                <w:left w:val="none" w:sz="0" w:space="0" w:color="auto"/>
                <w:bottom w:val="none" w:sz="0" w:space="0" w:color="auto"/>
                <w:right w:val="none" w:sz="0" w:space="0" w:color="auto"/>
              </w:divBdr>
              <w:divsChild>
                <w:div w:id="1332029259">
                  <w:marLeft w:val="0"/>
                  <w:marRight w:val="0"/>
                  <w:marTop w:val="0"/>
                  <w:marBottom w:val="0"/>
                  <w:divBdr>
                    <w:top w:val="none" w:sz="0" w:space="0" w:color="auto"/>
                    <w:left w:val="none" w:sz="0" w:space="0" w:color="auto"/>
                    <w:bottom w:val="none" w:sz="0" w:space="0" w:color="auto"/>
                    <w:right w:val="none" w:sz="0" w:space="0" w:color="auto"/>
                  </w:divBdr>
                  <w:divsChild>
                    <w:div w:id="162673379">
                      <w:marLeft w:val="0"/>
                      <w:marRight w:val="0"/>
                      <w:marTop w:val="0"/>
                      <w:marBottom w:val="0"/>
                      <w:divBdr>
                        <w:top w:val="none" w:sz="0" w:space="0" w:color="auto"/>
                        <w:left w:val="none" w:sz="0" w:space="0" w:color="auto"/>
                        <w:bottom w:val="none" w:sz="0" w:space="0" w:color="auto"/>
                        <w:right w:val="none" w:sz="0" w:space="0" w:color="auto"/>
                      </w:divBdr>
                      <w:divsChild>
                        <w:div w:id="241525600">
                          <w:marLeft w:val="0"/>
                          <w:marRight w:val="0"/>
                          <w:marTop w:val="0"/>
                          <w:marBottom w:val="0"/>
                          <w:divBdr>
                            <w:top w:val="none" w:sz="0" w:space="0" w:color="auto"/>
                            <w:left w:val="none" w:sz="0" w:space="0" w:color="auto"/>
                            <w:bottom w:val="none" w:sz="0" w:space="0" w:color="auto"/>
                            <w:right w:val="none" w:sz="0" w:space="0" w:color="auto"/>
                          </w:divBdr>
                          <w:divsChild>
                            <w:div w:id="466707550">
                              <w:marLeft w:val="0"/>
                              <w:marRight w:val="0"/>
                              <w:marTop w:val="0"/>
                              <w:marBottom w:val="0"/>
                              <w:divBdr>
                                <w:top w:val="none" w:sz="0" w:space="0" w:color="auto"/>
                                <w:left w:val="none" w:sz="0" w:space="0" w:color="auto"/>
                                <w:bottom w:val="none" w:sz="0" w:space="0" w:color="auto"/>
                                <w:right w:val="none" w:sz="0" w:space="0" w:color="auto"/>
                              </w:divBdr>
                              <w:divsChild>
                                <w:div w:id="810439853">
                                  <w:marLeft w:val="0"/>
                                  <w:marRight w:val="0"/>
                                  <w:marTop w:val="0"/>
                                  <w:marBottom w:val="0"/>
                                  <w:divBdr>
                                    <w:top w:val="none" w:sz="0" w:space="0" w:color="auto"/>
                                    <w:left w:val="none" w:sz="0" w:space="0" w:color="auto"/>
                                    <w:bottom w:val="none" w:sz="0" w:space="0" w:color="auto"/>
                                    <w:right w:val="none" w:sz="0" w:space="0" w:color="auto"/>
                                  </w:divBdr>
                                  <w:divsChild>
                                    <w:div w:id="280846818">
                                      <w:marLeft w:val="0"/>
                                      <w:marRight w:val="0"/>
                                      <w:marTop w:val="0"/>
                                      <w:marBottom w:val="0"/>
                                      <w:divBdr>
                                        <w:top w:val="none" w:sz="0" w:space="0" w:color="auto"/>
                                        <w:left w:val="none" w:sz="0" w:space="0" w:color="auto"/>
                                        <w:bottom w:val="none" w:sz="0" w:space="0" w:color="auto"/>
                                        <w:right w:val="none" w:sz="0" w:space="0" w:color="auto"/>
                                      </w:divBdr>
                                      <w:divsChild>
                                        <w:div w:id="17711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724116">
      <w:bodyDiv w:val="1"/>
      <w:marLeft w:val="0"/>
      <w:marRight w:val="0"/>
      <w:marTop w:val="0"/>
      <w:marBottom w:val="0"/>
      <w:divBdr>
        <w:top w:val="none" w:sz="0" w:space="0" w:color="auto"/>
        <w:left w:val="none" w:sz="0" w:space="0" w:color="auto"/>
        <w:bottom w:val="none" w:sz="0" w:space="0" w:color="auto"/>
        <w:right w:val="none" w:sz="0" w:space="0" w:color="auto"/>
      </w:divBdr>
      <w:divsChild>
        <w:div w:id="972637106">
          <w:marLeft w:val="0"/>
          <w:marRight w:val="0"/>
          <w:marTop w:val="0"/>
          <w:marBottom w:val="0"/>
          <w:divBdr>
            <w:top w:val="none" w:sz="0" w:space="0" w:color="auto"/>
            <w:left w:val="none" w:sz="0" w:space="0" w:color="auto"/>
            <w:bottom w:val="none" w:sz="0" w:space="0" w:color="auto"/>
            <w:right w:val="none" w:sz="0" w:space="0" w:color="auto"/>
          </w:divBdr>
          <w:divsChild>
            <w:div w:id="535509181">
              <w:marLeft w:val="0"/>
              <w:marRight w:val="0"/>
              <w:marTop w:val="0"/>
              <w:marBottom w:val="0"/>
              <w:divBdr>
                <w:top w:val="none" w:sz="0" w:space="0" w:color="auto"/>
                <w:left w:val="none" w:sz="0" w:space="0" w:color="auto"/>
                <w:bottom w:val="none" w:sz="0" w:space="0" w:color="auto"/>
                <w:right w:val="none" w:sz="0" w:space="0" w:color="auto"/>
              </w:divBdr>
              <w:divsChild>
                <w:div w:id="1042972428">
                  <w:marLeft w:val="0"/>
                  <w:marRight w:val="0"/>
                  <w:marTop w:val="0"/>
                  <w:marBottom w:val="0"/>
                  <w:divBdr>
                    <w:top w:val="none" w:sz="0" w:space="0" w:color="auto"/>
                    <w:left w:val="none" w:sz="0" w:space="0" w:color="auto"/>
                    <w:bottom w:val="none" w:sz="0" w:space="0" w:color="auto"/>
                    <w:right w:val="none" w:sz="0" w:space="0" w:color="auto"/>
                  </w:divBdr>
                  <w:divsChild>
                    <w:div w:id="1975522904">
                      <w:marLeft w:val="0"/>
                      <w:marRight w:val="0"/>
                      <w:marTop w:val="0"/>
                      <w:marBottom w:val="0"/>
                      <w:divBdr>
                        <w:top w:val="none" w:sz="0" w:space="0" w:color="auto"/>
                        <w:left w:val="none" w:sz="0" w:space="0" w:color="auto"/>
                        <w:bottom w:val="none" w:sz="0" w:space="0" w:color="auto"/>
                        <w:right w:val="none" w:sz="0" w:space="0" w:color="auto"/>
                      </w:divBdr>
                      <w:divsChild>
                        <w:div w:id="1367755457">
                          <w:marLeft w:val="0"/>
                          <w:marRight w:val="0"/>
                          <w:marTop w:val="0"/>
                          <w:marBottom w:val="0"/>
                          <w:divBdr>
                            <w:top w:val="none" w:sz="0" w:space="0" w:color="auto"/>
                            <w:left w:val="none" w:sz="0" w:space="0" w:color="auto"/>
                            <w:bottom w:val="none" w:sz="0" w:space="0" w:color="auto"/>
                            <w:right w:val="none" w:sz="0" w:space="0" w:color="auto"/>
                          </w:divBdr>
                          <w:divsChild>
                            <w:div w:id="1556964785">
                              <w:marLeft w:val="0"/>
                              <w:marRight w:val="0"/>
                              <w:marTop w:val="0"/>
                              <w:marBottom w:val="0"/>
                              <w:divBdr>
                                <w:top w:val="none" w:sz="0" w:space="0" w:color="auto"/>
                                <w:left w:val="none" w:sz="0" w:space="0" w:color="auto"/>
                                <w:bottom w:val="none" w:sz="0" w:space="0" w:color="auto"/>
                                <w:right w:val="none" w:sz="0" w:space="0" w:color="auto"/>
                              </w:divBdr>
                              <w:divsChild>
                                <w:div w:id="1362321304">
                                  <w:marLeft w:val="0"/>
                                  <w:marRight w:val="0"/>
                                  <w:marTop w:val="0"/>
                                  <w:marBottom w:val="0"/>
                                  <w:divBdr>
                                    <w:top w:val="none" w:sz="0" w:space="0" w:color="auto"/>
                                    <w:left w:val="none" w:sz="0" w:space="0" w:color="auto"/>
                                    <w:bottom w:val="none" w:sz="0" w:space="0" w:color="auto"/>
                                    <w:right w:val="none" w:sz="0" w:space="0" w:color="auto"/>
                                  </w:divBdr>
                                  <w:divsChild>
                                    <w:div w:id="799567371">
                                      <w:marLeft w:val="0"/>
                                      <w:marRight w:val="0"/>
                                      <w:marTop w:val="0"/>
                                      <w:marBottom w:val="0"/>
                                      <w:divBdr>
                                        <w:top w:val="none" w:sz="0" w:space="0" w:color="auto"/>
                                        <w:left w:val="none" w:sz="0" w:space="0" w:color="auto"/>
                                        <w:bottom w:val="none" w:sz="0" w:space="0" w:color="auto"/>
                                        <w:right w:val="none" w:sz="0" w:space="0" w:color="auto"/>
                                      </w:divBdr>
                                      <w:divsChild>
                                        <w:div w:id="449013632">
                                          <w:marLeft w:val="0"/>
                                          <w:marRight w:val="0"/>
                                          <w:marTop w:val="0"/>
                                          <w:marBottom w:val="0"/>
                                          <w:divBdr>
                                            <w:top w:val="none" w:sz="0" w:space="0" w:color="auto"/>
                                            <w:left w:val="none" w:sz="0" w:space="0" w:color="auto"/>
                                            <w:bottom w:val="none" w:sz="0" w:space="0" w:color="auto"/>
                                            <w:right w:val="none" w:sz="0" w:space="0" w:color="auto"/>
                                          </w:divBdr>
                                          <w:divsChild>
                                            <w:div w:id="1851413704">
                                              <w:marLeft w:val="0"/>
                                              <w:marRight w:val="0"/>
                                              <w:marTop w:val="0"/>
                                              <w:marBottom w:val="0"/>
                                              <w:divBdr>
                                                <w:top w:val="none" w:sz="0" w:space="0" w:color="auto"/>
                                                <w:left w:val="none" w:sz="0" w:space="0" w:color="auto"/>
                                                <w:bottom w:val="none" w:sz="0" w:space="0" w:color="auto"/>
                                                <w:right w:val="none" w:sz="0" w:space="0" w:color="auto"/>
                                              </w:divBdr>
                                              <w:divsChild>
                                                <w:div w:id="833837345">
                                                  <w:marLeft w:val="0"/>
                                                  <w:marRight w:val="0"/>
                                                  <w:marTop w:val="0"/>
                                                  <w:marBottom w:val="0"/>
                                                  <w:divBdr>
                                                    <w:top w:val="none" w:sz="0" w:space="0" w:color="auto"/>
                                                    <w:left w:val="none" w:sz="0" w:space="0" w:color="auto"/>
                                                    <w:bottom w:val="none" w:sz="0" w:space="0" w:color="auto"/>
                                                    <w:right w:val="none" w:sz="0" w:space="0" w:color="auto"/>
                                                  </w:divBdr>
                                                  <w:divsChild>
                                                    <w:div w:id="986012896">
                                                      <w:marLeft w:val="0"/>
                                                      <w:marRight w:val="0"/>
                                                      <w:marTop w:val="0"/>
                                                      <w:marBottom w:val="0"/>
                                                      <w:divBdr>
                                                        <w:top w:val="none" w:sz="0" w:space="0" w:color="auto"/>
                                                        <w:left w:val="none" w:sz="0" w:space="0" w:color="auto"/>
                                                        <w:bottom w:val="none" w:sz="0" w:space="0" w:color="auto"/>
                                                        <w:right w:val="none" w:sz="0" w:space="0" w:color="auto"/>
                                                      </w:divBdr>
                                                      <w:divsChild>
                                                        <w:div w:id="1738285200">
                                                          <w:marLeft w:val="0"/>
                                                          <w:marRight w:val="0"/>
                                                          <w:marTop w:val="0"/>
                                                          <w:marBottom w:val="0"/>
                                                          <w:divBdr>
                                                            <w:top w:val="none" w:sz="0" w:space="0" w:color="auto"/>
                                                            <w:left w:val="none" w:sz="0" w:space="0" w:color="auto"/>
                                                            <w:bottom w:val="none" w:sz="0" w:space="0" w:color="auto"/>
                                                            <w:right w:val="none" w:sz="0" w:space="0" w:color="auto"/>
                                                          </w:divBdr>
                                                          <w:divsChild>
                                                            <w:div w:id="2707331">
                                                              <w:marLeft w:val="0"/>
                                                              <w:marRight w:val="0"/>
                                                              <w:marTop w:val="0"/>
                                                              <w:marBottom w:val="0"/>
                                                              <w:divBdr>
                                                                <w:top w:val="none" w:sz="0" w:space="0" w:color="auto"/>
                                                                <w:left w:val="none" w:sz="0" w:space="0" w:color="auto"/>
                                                                <w:bottom w:val="none" w:sz="0" w:space="0" w:color="auto"/>
                                                                <w:right w:val="none" w:sz="0" w:space="0" w:color="auto"/>
                                                              </w:divBdr>
                                                              <w:divsChild>
                                                                <w:div w:id="1228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073776">
      <w:bodyDiv w:val="1"/>
      <w:marLeft w:val="0"/>
      <w:marRight w:val="0"/>
      <w:marTop w:val="0"/>
      <w:marBottom w:val="0"/>
      <w:divBdr>
        <w:top w:val="none" w:sz="0" w:space="0" w:color="auto"/>
        <w:left w:val="none" w:sz="0" w:space="0" w:color="auto"/>
        <w:bottom w:val="none" w:sz="0" w:space="0" w:color="auto"/>
        <w:right w:val="none" w:sz="0" w:space="0" w:color="auto"/>
      </w:divBdr>
    </w:div>
    <w:div w:id="1120538950">
      <w:bodyDiv w:val="1"/>
      <w:marLeft w:val="0"/>
      <w:marRight w:val="0"/>
      <w:marTop w:val="0"/>
      <w:marBottom w:val="0"/>
      <w:divBdr>
        <w:top w:val="none" w:sz="0" w:space="0" w:color="auto"/>
        <w:left w:val="none" w:sz="0" w:space="0" w:color="auto"/>
        <w:bottom w:val="none" w:sz="0" w:space="0" w:color="auto"/>
        <w:right w:val="none" w:sz="0" w:space="0" w:color="auto"/>
      </w:divBdr>
      <w:divsChild>
        <w:div w:id="790588388">
          <w:marLeft w:val="0"/>
          <w:marRight w:val="0"/>
          <w:marTop w:val="0"/>
          <w:marBottom w:val="0"/>
          <w:divBdr>
            <w:top w:val="none" w:sz="0" w:space="0" w:color="auto"/>
            <w:left w:val="none" w:sz="0" w:space="0" w:color="auto"/>
            <w:bottom w:val="none" w:sz="0" w:space="0" w:color="auto"/>
            <w:right w:val="none" w:sz="0" w:space="0" w:color="auto"/>
          </w:divBdr>
          <w:divsChild>
            <w:div w:id="1926646140">
              <w:marLeft w:val="0"/>
              <w:marRight w:val="0"/>
              <w:marTop w:val="0"/>
              <w:marBottom w:val="0"/>
              <w:divBdr>
                <w:top w:val="none" w:sz="0" w:space="0" w:color="auto"/>
                <w:left w:val="none" w:sz="0" w:space="0" w:color="auto"/>
                <w:bottom w:val="none" w:sz="0" w:space="0" w:color="auto"/>
                <w:right w:val="none" w:sz="0" w:space="0" w:color="auto"/>
              </w:divBdr>
              <w:divsChild>
                <w:div w:id="1667173953">
                  <w:marLeft w:val="0"/>
                  <w:marRight w:val="0"/>
                  <w:marTop w:val="0"/>
                  <w:marBottom w:val="0"/>
                  <w:divBdr>
                    <w:top w:val="none" w:sz="0" w:space="0" w:color="auto"/>
                    <w:left w:val="none" w:sz="0" w:space="0" w:color="auto"/>
                    <w:bottom w:val="none" w:sz="0" w:space="0" w:color="auto"/>
                    <w:right w:val="none" w:sz="0" w:space="0" w:color="auto"/>
                  </w:divBdr>
                  <w:divsChild>
                    <w:div w:id="58293012">
                      <w:marLeft w:val="0"/>
                      <w:marRight w:val="0"/>
                      <w:marTop w:val="0"/>
                      <w:marBottom w:val="0"/>
                      <w:divBdr>
                        <w:top w:val="none" w:sz="0" w:space="0" w:color="auto"/>
                        <w:left w:val="none" w:sz="0" w:space="0" w:color="auto"/>
                        <w:bottom w:val="none" w:sz="0" w:space="0" w:color="auto"/>
                        <w:right w:val="none" w:sz="0" w:space="0" w:color="auto"/>
                      </w:divBdr>
                      <w:divsChild>
                        <w:div w:id="1728644056">
                          <w:marLeft w:val="0"/>
                          <w:marRight w:val="0"/>
                          <w:marTop w:val="0"/>
                          <w:marBottom w:val="0"/>
                          <w:divBdr>
                            <w:top w:val="none" w:sz="0" w:space="0" w:color="auto"/>
                            <w:left w:val="none" w:sz="0" w:space="0" w:color="auto"/>
                            <w:bottom w:val="none" w:sz="0" w:space="0" w:color="auto"/>
                            <w:right w:val="none" w:sz="0" w:space="0" w:color="auto"/>
                          </w:divBdr>
                          <w:divsChild>
                            <w:div w:id="1537621696">
                              <w:marLeft w:val="0"/>
                              <w:marRight w:val="0"/>
                              <w:marTop w:val="0"/>
                              <w:marBottom w:val="0"/>
                              <w:divBdr>
                                <w:top w:val="none" w:sz="0" w:space="0" w:color="auto"/>
                                <w:left w:val="none" w:sz="0" w:space="0" w:color="auto"/>
                                <w:bottom w:val="none" w:sz="0" w:space="0" w:color="auto"/>
                                <w:right w:val="none" w:sz="0" w:space="0" w:color="auto"/>
                              </w:divBdr>
                              <w:divsChild>
                                <w:div w:id="1126049840">
                                  <w:marLeft w:val="0"/>
                                  <w:marRight w:val="0"/>
                                  <w:marTop w:val="0"/>
                                  <w:marBottom w:val="0"/>
                                  <w:divBdr>
                                    <w:top w:val="none" w:sz="0" w:space="0" w:color="auto"/>
                                    <w:left w:val="none" w:sz="0" w:space="0" w:color="auto"/>
                                    <w:bottom w:val="none" w:sz="0" w:space="0" w:color="auto"/>
                                    <w:right w:val="none" w:sz="0" w:space="0" w:color="auto"/>
                                  </w:divBdr>
                                  <w:divsChild>
                                    <w:div w:id="1533759358">
                                      <w:marLeft w:val="0"/>
                                      <w:marRight w:val="0"/>
                                      <w:marTop w:val="0"/>
                                      <w:marBottom w:val="0"/>
                                      <w:divBdr>
                                        <w:top w:val="none" w:sz="0" w:space="0" w:color="auto"/>
                                        <w:left w:val="none" w:sz="0" w:space="0" w:color="auto"/>
                                        <w:bottom w:val="none" w:sz="0" w:space="0" w:color="auto"/>
                                        <w:right w:val="none" w:sz="0" w:space="0" w:color="auto"/>
                                      </w:divBdr>
                                      <w:divsChild>
                                        <w:div w:id="847862873">
                                          <w:marLeft w:val="0"/>
                                          <w:marRight w:val="0"/>
                                          <w:marTop w:val="0"/>
                                          <w:marBottom w:val="0"/>
                                          <w:divBdr>
                                            <w:top w:val="none" w:sz="0" w:space="0" w:color="auto"/>
                                            <w:left w:val="none" w:sz="0" w:space="0" w:color="auto"/>
                                            <w:bottom w:val="none" w:sz="0" w:space="0" w:color="auto"/>
                                            <w:right w:val="none" w:sz="0" w:space="0" w:color="auto"/>
                                          </w:divBdr>
                                          <w:divsChild>
                                            <w:div w:id="11883203">
                                              <w:marLeft w:val="0"/>
                                              <w:marRight w:val="0"/>
                                              <w:marTop w:val="0"/>
                                              <w:marBottom w:val="0"/>
                                              <w:divBdr>
                                                <w:top w:val="none" w:sz="0" w:space="0" w:color="auto"/>
                                                <w:left w:val="none" w:sz="0" w:space="0" w:color="auto"/>
                                                <w:bottom w:val="none" w:sz="0" w:space="0" w:color="auto"/>
                                                <w:right w:val="none" w:sz="0" w:space="0" w:color="auto"/>
                                              </w:divBdr>
                                              <w:divsChild>
                                                <w:div w:id="1600211316">
                                                  <w:marLeft w:val="0"/>
                                                  <w:marRight w:val="0"/>
                                                  <w:marTop w:val="0"/>
                                                  <w:marBottom w:val="0"/>
                                                  <w:divBdr>
                                                    <w:top w:val="none" w:sz="0" w:space="0" w:color="auto"/>
                                                    <w:left w:val="none" w:sz="0" w:space="0" w:color="auto"/>
                                                    <w:bottom w:val="none" w:sz="0" w:space="0" w:color="auto"/>
                                                    <w:right w:val="none" w:sz="0" w:space="0" w:color="auto"/>
                                                  </w:divBdr>
                                                  <w:divsChild>
                                                    <w:div w:id="277492186">
                                                      <w:marLeft w:val="0"/>
                                                      <w:marRight w:val="0"/>
                                                      <w:marTop w:val="0"/>
                                                      <w:marBottom w:val="0"/>
                                                      <w:divBdr>
                                                        <w:top w:val="none" w:sz="0" w:space="0" w:color="auto"/>
                                                        <w:left w:val="none" w:sz="0" w:space="0" w:color="auto"/>
                                                        <w:bottom w:val="none" w:sz="0" w:space="0" w:color="auto"/>
                                                        <w:right w:val="none" w:sz="0" w:space="0" w:color="auto"/>
                                                      </w:divBdr>
                                                      <w:divsChild>
                                                        <w:div w:id="742684531">
                                                          <w:marLeft w:val="0"/>
                                                          <w:marRight w:val="0"/>
                                                          <w:marTop w:val="0"/>
                                                          <w:marBottom w:val="0"/>
                                                          <w:divBdr>
                                                            <w:top w:val="none" w:sz="0" w:space="0" w:color="auto"/>
                                                            <w:left w:val="none" w:sz="0" w:space="0" w:color="auto"/>
                                                            <w:bottom w:val="none" w:sz="0" w:space="0" w:color="auto"/>
                                                            <w:right w:val="none" w:sz="0" w:space="0" w:color="auto"/>
                                                          </w:divBdr>
                                                          <w:divsChild>
                                                            <w:div w:id="1845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4453">
                                                      <w:marLeft w:val="0"/>
                                                      <w:marRight w:val="0"/>
                                                      <w:marTop w:val="0"/>
                                                      <w:marBottom w:val="0"/>
                                                      <w:divBdr>
                                                        <w:top w:val="none" w:sz="0" w:space="0" w:color="auto"/>
                                                        <w:left w:val="none" w:sz="0" w:space="0" w:color="auto"/>
                                                        <w:bottom w:val="none" w:sz="0" w:space="0" w:color="auto"/>
                                                        <w:right w:val="none" w:sz="0" w:space="0" w:color="auto"/>
                                                      </w:divBdr>
                                                      <w:divsChild>
                                                        <w:div w:id="348219404">
                                                          <w:marLeft w:val="0"/>
                                                          <w:marRight w:val="0"/>
                                                          <w:marTop w:val="0"/>
                                                          <w:marBottom w:val="0"/>
                                                          <w:divBdr>
                                                            <w:top w:val="none" w:sz="0" w:space="0" w:color="auto"/>
                                                            <w:left w:val="none" w:sz="0" w:space="0" w:color="auto"/>
                                                            <w:bottom w:val="none" w:sz="0" w:space="0" w:color="auto"/>
                                                            <w:right w:val="none" w:sz="0" w:space="0" w:color="auto"/>
                                                          </w:divBdr>
                                                          <w:divsChild>
                                                            <w:div w:id="102041568">
                                                              <w:marLeft w:val="0"/>
                                                              <w:marRight w:val="0"/>
                                                              <w:marTop w:val="0"/>
                                                              <w:marBottom w:val="0"/>
                                                              <w:divBdr>
                                                                <w:top w:val="none" w:sz="0" w:space="0" w:color="auto"/>
                                                                <w:left w:val="none" w:sz="0" w:space="0" w:color="auto"/>
                                                                <w:bottom w:val="none" w:sz="0" w:space="0" w:color="auto"/>
                                                                <w:right w:val="none" w:sz="0" w:space="0" w:color="auto"/>
                                                              </w:divBdr>
                                                              <w:divsChild>
                                                                <w:div w:id="1750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47511">
      <w:bodyDiv w:val="1"/>
      <w:marLeft w:val="0"/>
      <w:marRight w:val="0"/>
      <w:marTop w:val="0"/>
      <w:marBottom w:val="0"/>
      <w:divBdr>
        <w:top w:val="none" w:sz="0" w:space="0" w:color="auto"/>
        <w:left w:val="none" w:sz="0" w:space="0" w:color="auto"/>
        <w:bottom w:val="none" w:sz="0" w:space="0" w:color="auto"/>
        <w:right w:val="none" w:sz="0" w:space="0" w:color="auto"/>
      </w:divBdr>
    </w:div>
    <w:div w:id="1161967584">
      <w:bodyDiv w:val="1"/>
      <w:marLeft w:val="0"/>
      <w:marRight w:val="0"/>
      <w:marTop w:val="0"/>
      <w:marBottom w:val="0"/>
      <w:divBdr>
        <w:top w:val="none" w:sz="0" w:space="0" w:color="auto"/>
        <w:left w:val="none" w:sz="0" w:space="0" w:color="auto"/>
        <w:bottom w:val="none" w:sz="0" w:space="0" w:color="auto"/>
        <w:right w:val="none" w:sz="0" w:space="0" w:color="auto"/>
      </w:divBdr>
      <w:divsChild>
        <w:div w:id="609049635">
          <w:marLeft w:val="0"/>
          <w:marRight w:val="0"/>
          <w:marTop w:val="0"/>
          <w:marBottom w:val="0"/>
          <w:divBdr>
            <w:top w:val="none" w:sz="0" w:space="0" w:color="auto"/>
            <w:left w:val="none" w:sz="0" w:space="0" w:color="auto"/>
            <w:bottom w:val="none" w:sz="0" w:space="0" w:color="auto"/>
            <w:right w:val="none" w:sz="0" w:space="0" w:color="auto"/>
          </w:divBdr>
          <w:divsChild>
            <w:div w:id="1017461208">
              <w:marLeft w:val="0"/>
              <w:marRight w:val="0"/>
              <w:marTop w:val="0"/>
              <w:marBottom w:val="0"/>
              <w:divBdr>
                <w:top w:val="none" w:sz="0" w:space="0" w:color="auto"/>
                <w:left w:val="none" w:sz="0" w:space="0" w:color="auto"/>
                <w:bottom w:val="none" w:sz="0" w:space="0" w:color="auto"/>
                <w:right w:val="none" w:sz="0" w:space="0" w:color="auto"/>
              </w:divBdr>
              <w:divsChild>
                <w:div w:id="29838957">
                  <w:marLeft w:val="0"/>
                  <w:marRight w:val="0"/>
                  <w:marTop w:val="0"/>
                  <w:marBottom w:val="0"/>
                  <w:divBdr>
                    <w:top w:val="none" w:sz="0" w:space="0" w:color="auto"/>
                    <w:left w:val="none" w:sz="0" w:space="0" w:color="auto"/>
                    <w:bottom w:val="none" w:sz="0" w:space="0" w:color="auto"/>
                    <w:right w:val="none" w:sz="0" w:space="0" w:color="auto"/>
                  </w:divBdr>
                  <w:divsChild>
                    <w:div w:id="1676691408">
                      <w:marLeft w:val="0"/>
                      <w:marRight w:val="0"/>
                      <w:marTop w:val="0"/>
                      <w:marBottom w:val="0"/>
                      <w:divBdr>
                        <w:top w:val="none" w:sz="0" w:space="0" w:color="auto"/>
                        <w:left w:val="none" w:sz="0" w:space="0" w:color="auto"/>
                        <w:bottom w:val="none" w:sz="0" w:space="0" w:color="auto"/>
                        <w:right w:val="none" w:sz="0" w:space="0" w:color="auto"/>
                      </w:divBdr>
                      <w:divsChild>
                        <w:div w:id="1354842973">
                          <w:marLeft w:val="0"/>
                          <w:marRight w:val="0"/>
                          <w:marTop w:val="0"/>
                          <w:marBottom w:val="0"/>
                          <w:divBdr>
                            <w:top w:val="none" w:sz="0" w:space="0" w:color="auto"/>
                            <w:left w:val="none" w:sz="0" w:space="0" w:color="auto"/>
                            <w:bottom w:val="none" w:sz="0" w:space="0" w:color="auto"/>
                            <w:right w:val="none" w:sz="0" w:space="0" w:color="auto"/>
                          </w:divBdr>
                          <w:divsChild>
                            <w:div w:id="780882355">
                              <w:marLeft w:val="0"/>
                              <w:marRight w:val="0"/>
                              <w:marTop w:val="0"/>
                              <w:marBottom w:val="0"/>
                              <w:divBdr>
                                <w:top w:val="none" w:sz="0" w:space="0" w:color="auto"/>
                                <w:left w:val="none" w:sz="0" w:space="0" w:color="auto"/>
                                <w:bottom w:val="none" w:sz="0" w:space="0" w:color="auto"/>
                                <w:right w:val="none" w:sz="0" w:space="0" w:color="auto"/>
                              </w:divBdr>
                              <w:divsChild>
                                <w:div w:id="1425298863">
                                  <w:marLeft w:val="0"/>
                                  <w:marRight w:val="0"/>
                                  <w:marTop w:val="0"/>
                                  <w:marBottom w:val="0"/>
                                  <w:divBdr>
                                    <w:top w:val="none" w:sz="0" w:space="0" w:color="auto"/>
                                    <w:left w:val="none" w:sz="0" w:space="0" w:color="auto"/>
                                    <w:bottom w:val="none" w:sz="0" w:space="0" w:color="auto"/>
                                    <w:right w:val="none" w:sz="0" w:space="0" w:color="auto"/>
                                  </w:divBdr>
                                  <w:divsChild>
                                    <w:div w:id="709887973">
                                      <w:marLeft w:val="0"/>
                                      <w:marRight w:val="0"/>
                                      <w:marTop w:val="0"/>
                                      <w:marBottom w:val="0"/>
                                      <w:divBdr>
                                        <w:top w:val="none" w:sz="0" w:space="0" w:color="auto"/>
                                        <w:left w:val="none" w:sz="0" w:space="0" w:color="auto"/>
                                        <w:bottom w:val="none" w:sz="0" w:space="0" w:color="auto"/>
                                        <w:right w:val="none" w:sz="0" w:space="0" w:color="auto"/>
                                      </w:divBdr>
                                      <w:divsChild>
                                        <w:div w:id="15510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503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12">
          <w:marLeft w:val="0"/>
          <w:marRight w:val="0"/>
          <w:marTop w:val="0"/>
          <w:marBottom w:val="0"/>
          <w:divBdr>
            <w:top w:val="none" w:sz="0" w:space="0" w:color="auto"/>
            <w:left w:val="none" w:sz="0" w:space="0" w:color="auto"/>
            <w:bottom w:val="none" w:sz="0" w:space="0" w:color="auto"/>
            <w:right w:val="none" w:sz="0" w:space="0" w:color="auto"/>
          </w:divBdr>
          <w:divsChild>
            <w:div w:id="315653115">
              <w:marLeft w:val="0"/>
              <w:marRight w:val="0"/>
              <w:marTop w:val="0"/>
              <w:marBottom w:val="0"/>
              <w:divBdr>
                <w:top w:val="none" w:sz="0" w:space="0" w:color="auto"/>
                <w:left w:val="none" w:sz="0" w:space="0" w:color="auto"/>
                <w:bottom w:val="none" w:sz="0" w:space="0" w:color="auto"/>
                <w:right w:val="none" w:sz="0" w:space="0" w:color="auto"/>
              </w:divBdr>
              <w:divsChild>
                <w:div w:id="376902778">
                  <w:marLeft w:val="0"/>
                  <w:marRight w:val="0"/>
                  <w:marTop w:val="0"/>
                  <w:marBottom w:val="0"/>
                  <w:divBdr>
                    <w:top w:val="none" w:sz="0" w:space="0" w:color="auto"/>
                    <w:left w:val="none" w:sz="0" w:space="0" w:color="auto"/>
                    <w:bottom w:val="none" w:sz="0" w:space="0" w:color="auto"/>
                    <w:right w:val="none" w:sz="0" w:space="0" w:color="auto"/>
                  </w:divBdr>
                  <w:divsChild>
                    <w:div w:id="2042629288">
                      <w:marLeft w:val="0"/>
                      <w:marRight w:val="0"/>
                      <w:marTop w:val="0"/>
                      <w:marBottom w:val="0"/>
                      <w:divBdr>
                        <w:top w:val="none" w:sz="0" w:space="0" w:color="auto"/>
                        <w:left w:val="none" w:sz="0" w:space="0" w:color="auto"/>
                        <w:bottom w:val="none" w:sz="0" w:space="0" w:color="auto"/>
                        <w:right w:val="none" w:sz="0" w:space="0" w:color="auto"/>
                      </w:divBdr>
                      <w:divsChild>
                        <w:div w:id="131982">
                          <w:marLeft w:val="0"/>
                          <w:marRight w:val="0"/>
                          <w:marTop w:val="0"/>
                          <w:marBottom w:val="0"/>
                          <w:divBdr>
                            <w:top w:val="none" w:sz="0" w:space="0" w:color="auto"/>
                            <w:left w:val="none" w:sz="0" w:space="0" w:color="auto"/>
                            <w:bottom w:val="none" w:sz="0" w:space="0" w:color="auto"/>
                            <w:right w:val="none" w:sz="0" w:space="0" w:color="auto"/>
                          </w:divBdr>
                          <w:divsChild>
                            <w:div w:id="940915880">
                              <w:marLeft w:val="0"/>
                              <w:marRight w:val="0"/>
                              <w:marTop w:val="0"/>
                              <w:marBottom w:val="0"/>
                              <w:divBdr>
                                <w:top w:val="none" w:sz="0" w:space="0" w:color="auto"/>
                                <w:left w:val="none" w:sz="0" w:space="0" w:color="auto"/>
                                <w:bottom w:val="none" w:sz="0" w:space="0" w:color="auto"/>
                                <w:right w:val="none" w:sz="0" w:space="0" w:color="auto"/>
                              </w:divBdr>
                              <w:divsChild>
                                <w:div w:id="2053191068">
                                  <w:marLeft w:val="0"/>
                                  <w:marRight w:val="0"/>
                                  <w:marTop w:val="0"/>
                                  <w:marBottom w:val="0"/>
                                  <w:divBdr>
                                    <w:top w:val="none" w:sz="0" w:space="0" w:color="auto"/>
                                    <w:left w:val="none" w:sz="0" w:space="0" w:color="auto"/>
                                    <w:bottom w:val="none" w:sz="0" w:space="0" w:color="auto"/>
                                    <w:right w:val="none" w:sz="0" w:space="0" w:color="auto"/>
                                  </w:divBdr>
                                  <w:divsChild>
                                    <w:div w:id="1300720407">
                                      <w:marLeft w:val="0"/>
                                      <w:marRight w:val="0"/>
                                      <w:marTop w:val="0"/>
                                      <w:marBottom w:val="0"/>
                                      <w:divBdr>
                                        <w:top w:val="none" w:sz="0" w:space="0" w:color="auto"/>
                                        <w:left w:val="none" w:sz="0" w:space="0" w:color="auto"/>
                                        <w:bottom w:val="none" w:sz="0" w:space="0" w:color="auto"/>
                                        <w:right w:val="none" w:sz="0" w:space="0" w:color="auto"/>
                                      </w:divBdr>
                                      <w:divsChild>
                                        <w:div w:id="15386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449463">
      <w:bodyDiv w:val="1"/>
      <w:marLeft w:val="0"/>
      <w:marRight w:val="0"/>
      <w:marTop w:val="0"/>
      <w:marBottom w:val="0"/>
      <w:divBdr>
        <w:top w:val="none" w:sz="0" w:space="0" w:color="auto"/>
        <w:left w:val="none" w:sz="0" w:space="0" w:color="auto"/>
        <w:bottom w:val="none" w:sz="0" w:space="0" w:color="auto"/>
        <w:right w:val="none" w:sz="0" w:space="0" w:color="auto"/>
      </w:divBdr>
      <w:divsChild>
        <w:div w:id="792871736">
          <w:marLeft w:val="0"/>
          <w:marRight w:val="0"/>
          <w:marTop w:val="0"/>
          <w:marBottom w:val="0"/>
          <w:divBdr>
            <w:top w:val="none" w:sz="0" w:space="0" w:color="auto"/>
            <w:left w:val="none" w:sz="0" w:space="0" w:color="auto"/>
            <w:bottom w:val="none" w:sz="0" w:space="0" w:color="auto"/>
            <w:right w:val="none" w:sz="0" w:space="0" w:color="auto"/>
          </w:divBdr>
          <w:divsChild>
            <w:div w:id="493452411">
              <w:marLeft w:val="0"/>
              <w:marRight w:val="0"/>
              <w:marTop w:val="0"/>
              <w:marBottom w:val="0"/>
              <w:divBdr>
                <w:top w:val="none" w:sz="0" w:space="0" w:color="auto"/>
                <w:left w:val="none" w:sz="0" w:space="0" w:color="auto"/>
                <w:bottom w:val="none" w:sz="0" w:space="0" w:color="auto"/>
                <w:right w:val="none" w:sz="0" w:space="0" w:color="auto"/>
              </w:divBdr>
              <w:divsChild>
                <w:div w:id="1899198817">
                  <w:marLeft w:val="0"/>
                  <w:marRight w:val="0"/>
                  <w:marTop w:val="0"/>
                  <w:marBottom w:val="0"/>
                  <w:divBdr>
                    <w:top w:val="none" w:sz="0" w:space="0" w:color="auto"/>
                    <w:left w:val="none" w:sz="0" w:space="0" w:color="auto"/>
                    <w:bottom w:val="none" w:sz="0" w:space="0" w:color="auto"/>
                    <w:right w:val="none" w:sz="0" w:space="0" w:color="auto"/>
                  </w:divBdr>
                  <w:divsChild>
                    <w:div w:id="613097420">
                      <w:marLeft w:val="0"/>
                      <w:marRight w:val="0"/>
                      <w:marTop w:val="0"/>
                      <w:marBottom w:val="0"/>
                      <w:divBdr>
                        <w:top w:val="none" w:sz="0" w:space="0" w:color="auto"/>
                        <w:left w:val="none" w:sz="0" w:space="0" w:color="auto"/>
                        <w:bottom w:val="none" w:sz="0" w:space="0" w:color="auto"/>
                        <w:right w:val="none" w:sz="0" w:space="0" w:color="auto"/>
                      </w:divBdr>
                      <w:divsChild>
                        <w:div w:id="1921674729">
                          <w:marLeft w:val="0"/>
                          <w:marRight w:val="0"/>
                          <w:marTop w:val="0"/>
                          <w:marBottom w:val="0"/>
                          <w:divBdr>
                            <w:top w:val="none" w:sz="0" w:space="0" w:color="auto"/>
                            <w:left w:val="none" w:sz="0" w:space="0" w:color="auto"/>
                            <w:bottom w:val="none" w:sz="0" w:space="0" w:color="auto"/>
                            <w:right w:val="none" w:sz="0" w:space="0" w:color="auto"/>
                          </w:divBdr>
                          <w:divsChild>
                            <w:div w:id="2066643386">
                              <w:marLeft w:val="0"/>
                              <w:marRight w:val="0"/>
                              <w:marTop w:val="0"/>
                              <w:marBottom w:val="0"/>
                              <w:divBdr>
                                <w:top w:val="none" w:sz="0" w:space="0" w:color="auto"/>
                                <w:left w:val="none" w:sz="0" w:space="0" w:color="auto"/>
                                <w:bottom w:val="none" w:sz="0" w:space="0" w:color="auto"/>
                                <w:right w:val="none" w:sz="0" w:space="0" w:color="auto"/>
                              </w:divBdr>
                              <w:divsChild>
                                <w:div w:id="1331373849">
                                  <w:marLeft w:val="0"/>
                                  <w:marRight w:val="0"/>
                                  <w:marTop w:val="0"/>
                                  <w:marBottom w:val="0"/>
                                  <w:divBdr>
                                    <w:top w:val="none" w:sz="0" w:space="0" w:color="auto"/>
                                    <w:left w:val="none" w:sz="0" w:space="0" w:color="auto"/>
                                    <w:bottom w:val="none" w:sz="0" w:space="0" w:color="auto"/>
                                    <w:right w:val="none" w:sz="0" w:space="0" w:color="auto"/>
                                  </w:divBdr>
                                  <w:divsChild>
                                    <w:div w:id="1667590410">
                                      <w:marLeft w:val="0"/>
                                      <w:marRight w:val="0"/>
                                      <w:marTop w:val="0"/>
                                      <w:marBottom w:val="0"/>
                                      <w:divBdr>
                                        <w:top w:val="none" w:sz="0" w:space="0" w:color="auto"/>
                                        <w:left w:val="none" w:sz="0" w:space="0" w:color="auto"/>
                                        <w:bottom w:val="none" w:sz="0" w:space="0" w:color="auto"/>
                                        <w:right w:val="none" w:sz="0" w:space="0" w:color="auto"/>
                                      </w:divBdr>
                                      <w:divsChild>
                                        <w:div w:id="3883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608806">
      <w:bodyDiv w:val="1"/>
      <w:marLeft w:val="0"/>
      <w:marRight w:val="0"/>
      <w:marTop w:val="0"/>
      <w:marBottom w:val="0"/>
      <w:divBdr>
        <w:top w:val="none" w:sz="0" w:space="0" w:color="auto"/>
        <w:left w:val="none" w:sz="0" w:space="0" w:color="auto"/>
        <w:bottom w:val="none" w:sz="0" w:space="0" w:color="auto"/>
        <w:right w:val="none" w:sz="0" w:space="0" w:color="auto"/>
      </w:divBdr>
      <w:divsChild>
        <w:div w:id="123234640">
          <w:marLeft w:val="0"/>
          <w:marRight w:val="0"/>
          <w:marTop w:val="0"/>
          <w:marBottom w:val="0"/>
          <w:divBdr>
            <w:top w:val="none" w:sz="0" w:space="0" w:color="auto"/>
            <w:left w:val="none" w:sz="0" w:space="0" w:color="auto"/>
            <w:bottom w:val="none" w:sz="0" w:space="0" w:color="auto"/>
            <w:right w:val="none" w:sz="0" w:space="0" w:color="auto"/>
          </w:divBdr>
          <w:divsChild>
            <w:div w:id="1002314524">
              <w:marLeft w:val="0"/>
              <w:marRight w:val="0"/>
              <w:marTop w:val="0"/>
              <w:marBottom w:val="0"/>
              <w:divBdr>
                <w:top w:val="none" w:sz="0" w:space="0" w:color="auto"/>
                <w:left w:val="none" w:sz="0" w:space="0" w:color="auto"/>
                <w:bottom w:val="none" w:sz="0" w:space="0" w:color="auto"/>
                <w:right w:val="none" w:sz="0" w:space="0" w:color="auto"/>
              </w:divBdr>
              <w:divsChild>
                <w:div w:id="418412047">
                  <w:marLeft w:val="0"/>
                  <w:marRight w:val="0"/>
                  <w:marTop w:val="0"/>
                  <w:marBottom w:val="0"/>
                  <w:divBdr>
                    <w:top w:val="none" w:sz="0" w:space="0" w:color="auto"/>
                    <w:left w:val="none" w:sz="0" w:space="0" w:color="auto"/>
                    <w:bottom w:val="none" w:sz="0" w:space="0" w:color="auto"/>
                    <w:right w:val="none" w:sz="0" w:space="0" w:color="auto"/>
                  </w:divBdr>
                  <w:divsChild>
                    <w:div w:id="574049142">
                      <w:marLeft w:val="0"/>
                      <w:marRight w:val="0"/>
                      <w:marTop w:val="0"/>
                      <w:marBottom w:val="0"/>
                      <w:divBdr>
                        <w:top w:val="none" w:sz="0" w:space="0" w:color="auto"/>
                        <w:left w:val="none" w:sz="0" w:space="0" w:color="auto"/>
                        <w:bottom w:val="none" w:sz="0" w:space="0" w:color="auto"/>
                        <w:right w:val="none" w:sz="0" w:space="0" w:color="auto"/>
                      </w:divBdr>
                      <w:divsChild>
                        <w:div w:id="1660572222">
                          <w:marLeft w:val="0"/>
                          <w:marRight w:val="0"/>
                          <w:marTop w:val="0"/>
                          <w:marBottom w:val="0"/>
                          <w:divBdr>
                            <w:top w:val="none" w:sz="0" w:space="0" w:color="auto"/>
                            <w:left w:val="none" w:sz="0" w:space="0" w:color="auto"/>
                            <w:bottom w:val="none" w:sz="0" w:space="0" w:color="auto"/>
                            <w:right w:val="none" w:sz="0" w:space="0" w:color="auto"/>
                          </w:divBdr>
                          <w:divsChild>
                            <w:div w:id="798451408">
                              <w:marLeft w:val="0"/>
                              <w:marRight w:val="0"/>
                              <w:marTop w:val="0"/>
                              <w:marBottom w:val="0"/>
                              <w:divBdr>
                                <w:top w:val="none" w:sz="0" w:space="0" w:color="auto"/>
                                <w:left w:val="none" w:sz="0" w:space="0" w:color="auto"/>
                                <w:bottom w:val="none" w:sz="0" w:space="0" w:color="auto"/>
                                <w:right w:val="none" w:sz="0" w:space="0" w:color="auto"/>
                              </w:divBdr>
                              <w:divsChild>
                                <w:div w:id="645008479">
                                  <w:marLeft w:val="0"/>
                                  <w:marRight w:val="0"/>
                                  <w:marTop w:val="0"/>
                                  <w:marBottom w:val="0"/>
                                  <w:divBdr>
                                    <w:top w:val="none" w:sz="0" w:space="0" w:color="auto"/>
                                    <w:left w:val="none" w:sz="0" w:space="0" w:color="auto"/>
                                    <w:bottom w:val="none" w:sz="0" w:space="0" w:color="auto"/>
                                    <w:right w:val="none" w:sz="0" w:space="0" w:color="auto"/>
                                  </w:divBdr>
                                  <w:divsChild>
                                    <w:div w:id="719742987">
                                      <w:marLeft w:val="0"/>
                                      <w:marRight w:val="0"/>
                                      <w:marTop w:val="0"/>
                                      <w:marBottom w:val="0"/>
                                      <w:divBdr>
                                        <w:top w:val="none" w:sz="0" w:space="0" w:color="auto"/>
                                        <w:left w:val="none" w:sz="0" w:space="0" w:color="auto"/>
                                        <w:bottom w:val="none" w:sz="0" w:space="0" w:color="auto"/>
                                        <w:right w:val="none" w:sz="0" w:space="0" w:color="auto"/>
                                      </w:divBdr>
                                      <w:divsChild>
                                        <w:div w:id="1846550198">
                                          <w:marLeft w:val="0"/>
                                          <w:marRight w:val="0"/>
                                          <w:marTop w:val="0"/>
                                          <w:marBottom w:val="0"/>
                                          <w:divBdr>
                                            <w:top w:val="none" w:sz="0" w:space="0" w:color="auto"/>
                                            <w:left w:val="none" w:sz="0" w:space="0" w:color="auto"/>
                                            <w:bottom w:val="none" w:sz="0" w:space="0" w:color="auto"/>
                                            <w:right w:val="none" w:sz="0" w:space="0" w:color="auto"/>
                                          </w:divBdr>
                                          <w:divsChild>
                                            <w:div w:id="62290952">
                                              <w:marLeft w:val="0"/>
                                              <w:marRight w:val="0"/>
                                              <w:marTop w:val="0"/>
                                              <w:marBottom w:val="0"/>
                                              <w:divBdr>
                                                <w:top w:val="none" w:sz="0" w:space="0" w:color="auto"/>
                                                <w:left w:val="none" w:sz="0" w:space="0" w:color="auto"/>
                                                <w:bottom w:val="none" w:sz="0" w:space="0" w:color="auto"/>
                                                <w:right w:val="none" w:sz="0" w:space="0" w:color="auto"/>
                                              </w:divBdr>
                                              <w:divsChild>
                                                <w:div w:id="1358627290">
                                                  <w:marLeft w:val="0"/>
                                                  <w:marRight w:val="0"/>
                                                  <w:marTop w:val="0"/>
                                                  <w:marBottom w:val="0"/>
                                                  <w:divBdr>
                                                    <w:top w:val="none" w:sz="0" w:space="0" w:color="auto"/>
                                                    <w:left w:val="none" w:sz="0" w:space="0" w:color="auto"/>
                                                    <w:bottom w:val="none" w:sz="0" w:space="0" w:color="auto"/>
                                                    <w:right w:val="none" w:sz="0" w:space="0" w:color="auto"/>
                                                  </w:divBdr>
                                                  <w:divsChild>
                                                    <w:div w:id="88477032">
                                                      <w:marLeft w:val="0"/>
                                                      <w:marRight w:val="0"/>
                                                      <w:marTop w:val="0"/>
                                                      <w:marBottom w:val="0"/>
                                                      <w:divBdr>
                                                        <w:top w:val="none" w:sz="0" w:space="0" w:color="auto"/>
                                                        <w:left w:val="none" w:sz="0" w:space="0" w:color="auto"/>
                                                        <w:bottom w:val="none" w:sz="0" w:space="0" w:color="auto"/>
                                                        <w:right w:val="none" w:sz="0" w:space="0" w:color="auto"/>
                                                      </w:divBdr>
                                                      <w:divsChild>
                                                        <w:div w:id="934048236">
                                                          <w:marLeft w:val="0"/>
                                                          <w:marRight w:val="0"/>
                                                          <w:marTop w:val="0"/>
                                                          <w:marBottom w:val="0"/>
                                                          <w:divBdr>
                                                            <w:top w:val="none" w:sz="0" w:space="0" w:color="auto"/>
                                                            <w:left w:val="none" w:sz="0" w:space="0" w:color="auto"/>
                                                            <w:bottom w:val="none" w:sz="0" w:space="0" w:color="auto"/>
                                                            <w:right w:val="none" w:sz="0" w:space="0" w:color="auto"/>
                                                          </w:divBdr>
                                                          <w:divsChild>
                                                            <w:div w:id="92408150">
                                                              <w:marLeft w:val="0"/>
                                                              <w:marRight w:val="0"/>
                                                              <w:marTop w:val="0"/>
                                                              <w:marBottom w:val="0"/>
                                                              <w:divBdr>
                                                                <w:top w:val="none" w:sz="0" w:space="0" w:color="auto"/>
                                                                <w:left w:val="none" w:sz="0" w:space="0" w:color="auto"/>
                                                                <w:bottom w:val="none" w:sz="0" w:space="0" w:color="auto"/>
                                                                <w:right w:val="none" w:sz="0" w:space="0" w:color="auto"/>
                                                              </w:divBdr>
                                                              <w:divsChild>
                                                                <w:div w:id="10302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0655527">
      <w:bodyDiv w:val="1"/>
      <w:marLeft w:val="0"/>
      <w:marRight w:val="0"/>
      <w:marTop w:val="0"/>
      <w:marBottom w:val="0"/>
      <w:divBdr>
        <w:top w:val="none" w:sz="0" w:space="0" w:color="auto"/>
        <w:left w:val="none" w:sz="0" w:space="0" w:color="auto"/>
        <w:bottom w:val="none" w:sz="0" w:space="0" w:color="auto"/>
        <w:right w:val="none" w:sz="0" w:space="0" w:color="auto"/>
      </w:divBdr>
      <w:divsChild>
        <w:div w:id="1060641429">
          <w:marLeft w:val="0"/>
          <w:marRight w:val="0"/>
          <w:marTop w:val="0"/>
          <w:marBottom w:val="0"/>
          <w:divBdr>
            <w:top w:val="none" w:sz="0" w:space="0" w:color="auto"/>
            <w:left w:val="none" w:sz="0" w:space="0" w:color="auto"/>
            <w:bottom w:val="none" w:sz="0" w:space="0" w:color="auto"/>
            <w:right w:val="none" w:sz="0" w:space="0" w:color="auto"/>
          </w:divBdr>
          <w:divsChild>
            <w:div w:id="460929617">
              <w:marLeft w:val="0"/>
              <w:marRight w:val="0"/>
              <w:marTop w:val="0"/>
              <w:marBottom w:val="0"/>
              <w:divBdr>
                <w:top w:val="none" w:sz="0" w:space="0" w:color="auto"/>
                <w:left w:val="none" w:sz="0" w:space="0" w:color="auto"/>
                <w:bottom w:val="none" w:sz="0" w:space="0" w:color="auto"/>
                <w:right w:val="none" w:sz="0" w:space="0" w:color="auto"/>
              </w:divBdr>
              <w:divsChild>
                <w:div w:id="1504592538">
                  <w:marLeft w:val="0"/>
                  <w:marRight w:val="0"/>
                  <w:marTop w:val="0"/>
                  <w:marBottom w:val="0"/>
                  <w:divBdr>
                    <w:top w:val="none" w:sz="0" w:space="0" w:color="auto"/>
                    <w:left w:val="none" w:sz="0" w:space="0" w:color="auto"/>
                    <w:bottom w:val="none" w:sz="0" w:space="0" w:color="auto"/>
                    <w:right w:val="none" w:sz="0" w:space="0" w:color="auto"/>
                  </w:divBdr>
                  <w:divsChild>
                    <w:div w:id="216405276">
                      <w:marLeft w:val="0"/>
                      <w:marRight w:val="0"/>
                      <w:marTop w:val="0"/>
                      <w:marBottom w:val="0"/>
                      <w:divBdr>
                        <w:top w:val="none" w:sz="0" w:space="0" w:color="auto"/>
                        <w:left w:val="none" w:sz="0" w:space="0" w:color="auto"/>
                        <w:bottom w:val="none" w:sz="0" w:space="0" w:color="auto"/>
                        <w:right w:val="none" w:sz="0" w:space="0" w:color="auto"/>
                      </w:divBdr>
                      <w:divsChild>
                        <w:div w:id="87039856">
                          <w:marLeft w:val="0"/>
                          <w:marRight w:val="0"/>
                          <w:marTop w:val="0"/>
                          <w:marBottom w:val="0"/>
                          <w:divBdr>
                            <w:top w:val="none" w:sz="0" w:space="0" w:color="auto"/>
                            <w:left w:val="none" w:sz="0" w:space="0" w:color="auto"/>
                            <w:bottom w:val="none" w:sz="0" w:space="0" w:color="auto"/>
                            <w:right w:val="none" w:sz="0" w:space="0" w:color="auto"/>
                          </w:divBdr>
                          <w:divsChild>
                            <w:div w:id="1256553764">
                              <w:marLeft w:val="0"/>
                              <w:marRight w:val="0"/>
                              <w:marTop w:val="0"/>
                              <w:marBottom w:val="0"/>
                              <w:divBdr>
                                <w:top w:val="none" w:sz="0" w:space="0" w:color="auto"/>
                                <w:left w:val="none" w:sz="0" w:space="0" w:color="auto"/>
                                <w:bottom w:val="none" w:sz="0" w:space="0" w:color="auto"/>
                                <w:right w:val="none" w:sz="0" w:space="0" w:color="auto"/>
                              </w:divBdr>
                              <w:divsChild>
                                <w:div w:id="895316585">
                                  <w:marLeft w:val="0"/>
                                  <w:marRight w:val="0"/>
                                  <w:marTop w:val="0"/>
                                  <w:marBottom w:val="0"/>
                                  <w:divBdr>
                                    <w:top w:val="none" w:sz="0" w:space="0" w:color="auto"/>
                                    <w:left w:val="none" w:sz="0" w:space="0" w:color="auto"/>
                                    <w:bottom w:val="none" w:sz="0" w:space="0" w:color="auto"/>
                                    <w:right w:val="none" w:sz="0" w:space="0" w:color="auto"/>
                                  </w:divBdr>
                                  <w:divsChild>
                                    <w:div w:id="1547528464">
                                      <w:marLeft w:val="0"/>
                                      <w:marRight w:val="0"/>
                                      <w:marTop w:val="0"/>
                                      <w:marBottom w:val="0"/>
                                      <w:divBdr>
                                        <w:top w:val="none" w:sz="0" w:space="0" w:color="auto"/>
                                        <w:left w:val="none" w:sz="0" w:space="0" w:color="auto"/>
                                        <w:bottom w:val="none" w:sz="0" w:space="0" w:color="auto"/>
                                        <w:right w:val="none" w:sz="0" w:space="0" w:color="auto"/>
                                      </w:divBdr>
                                      <w:divsChild>
                                        <w:div w:id="262962981">
                                          <w:marLeft w:val="0"/>
                                          <w:marRight w:val="0"/>
                                          <w:marTop w:val="0"/>
                                          <w:marBottom w:val="0"/>
                                          <w:divBdr>
                                            <w:top w:val="none" w:sz="0" w:space="0" w:color="auto"/>
                                            <w:left w:val="none" w:sz="0" w:space="0" w:color="auto"/>
                                            <w:bottom w:val="none" w:sz="0" w:space="0" w:color="auto"/>
                                            <w:right w:val="none" w:sz="0" w:space="0" w:color="auto"/>
                                          </w:divBdr>
                                          <w:divsChild>
                                            <w:div w:id="1279949309">
                                              <w:marLeft w:val="0"/>
                                              <w:marRight w:val="0"/>
                                              <w:marTop w:val="0"/>
                                              <w:marBottom w:val="0"/>
                                              <w:divBdr>
                                                <w:top w:val="none" w:sz="0" w:space="0" w:color="auto"/>
                                                <w:left w:val="none" w:sz="0" w:space="0" w:color="auto"/>
                                                <w:bottom w:val="none" w:sz="0" w:space="0" w:color="auto"/>
                                                <w:right w:val="none" w:sz="0" w:space="0" w:color="auto"/>
                                              </w:divBdr>
                                              <w:divsChild>
                                                <w:div w:id="1572738081">
                                                  <w:marLeft w:val="0"/>
                                                  <w:marRight w:val="0"/>
                                                  <w:marTop w:val="0"/>
                                                  <w:marBottom w:val="0"/>
                                                  <w:divBdr>
                                                    <w:top w:val="none" w:sz="0" w:space="0" w:color="auto"/>
                                                    <w:left w:val="none" w:sz="0" w:space="0" w:color="auto"/>
                                                    <w:bottom w:val="none" w:sz="0" w:space="0" w:color="auto"/>
                                                    <w:right w:val="none" w:sz="0" w:space="0" w:color="auto"/>
                                                  </w:divBdr>
                                                  <w:divsChild>
                                                    <w:div w:id="243801486">
                                                      <w:marLeft w:val="0"/>
                                                      <w:marRight w:val="0"/>
                                                      <w:marTop w:val="0"/>
                                                      <w:marBottom w:val="0"/>
                                                      <w:divBdr>
                                                        <w:top w:val="none" w:sz="0" w:space="0" w:color="auto"/>
                                                        <w:left w:val="none" w:sz="0" w:space="0" w:color="auto"/>
                                                        <w:bottom w:val="none" w:sz="0" w:space="0" w:color="auto"/>
                                                        <w:right w:val="none" w:sz="0" w:space="0" w:color="auto"/>
                                                      </w:divBdr>
                                                      <w:divsChild>
                                                        <w:div w:id="1867477397">
                                                          <w:marLeft w:val="0"/>
                                                          <w:marRight w:val="0"/>
                                                          <w:marTop w:val="0"/>
                                                          <w:marBottom w:val="0"/>
                                                          <w:divBdr>
                                                            <w:top w:val="none" w:sz="0" w:space="0" w:color="auto"/>
                                                            <w:left w:val="none" w:sz="0" w:space="0" w:color="auto"/>
                                                            <w:bottom w:val="none" w:sz="0" w:space="0" w:color="auto"/>
                                                            <w:right w:val="none" w:sz="0" w:space="0" w:color="auto"/>
                                                          </w:divBdr>
                                                          <w:divsChild>
                                                            <w:div w:id="38356713">
                                                              <w:marLeft w:val="0"/>
                                                              <w:marRight w:val="0"/>
                                                              <w:marTop w:val="0"/>
                                                              <w:marBottom w:val="0"/>
                                                              <w:divBdr>
                                                                <w:top w:val="none" w:sz="0" w:space="0" w:color="auto"/>
                                                                <w:left w:val="none" w:sz="0" w:space="0" w:color="auto"/>
                                                                <w:bottom w:val="none" w:sz="0" w:space="0" w:color="auto"/>
                                                                <w:right w:val="none" w:sz="0" w:space="0" w:color="auto"/>
                                                              </w:divBdr>
                                                              <w:divsChild>
                                                                <w:div w:id="11396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51780">
      <w:bodyDiv w:val="1"/>
      <w:marLeft w:val="0"/>
      <w:marRight w:val="0"/>
      <w:marTop w:val="0"/>
      <w:marBottom w:val="0"/>
      <w:divBdr>
        <w:top w:val="none" w:sz="0" w:space="0" w:color="auto"/>
        <w:left w:val="none" w:sz="0" w:space="0" w:color="auto"/>
        <w:bottom w:val="none" w:sz="0" w:space="0" w:color="auto"/>
        <w:right w:val="none" w:sz="0" w:space="0" w:color="auto"/>
      </w:divBdr>
      <w:divsChild>
        <w:div w:id="1045980219">
          <w:marLeft w:val="0"/>
          <w:marRight w:val="0"/>
          <w:marTop w:val="0"/>
          <w:marBottom w:val="0"/>
          <w:divBdr>
            <w:top w:val="none" w:sz="0" w:space="0" w:color="auto"/>
            <w:left w:val="none" w:sz="0" w:space="0" w:color="auto"/>
            <w:bottom w:val="none" w:sz="0" w:space="0" w:color="auto"/>
            <w:right w:val="none" w:sz="0" w:space="0" w:color="auto"/>
          </w:divBdr>
          <w:divsChild>
            <w:div w:id="548222604">
              <w:marLeft w:val="0"/>
              <w:marRight w:val="0"/>
              <w:marTop w:val="0"/>
              <w:marBottom w:val="0"/>
              <w:divBdr>
                <w:top w:val="none" w:sz="0" w:space="0" w:color="auto"/>
                <w:left w:val="none" w:sz="0" w:space="0" w:color="auto"/>
                <w:bottom w:val="none" w:sz="0" w:space="0" w:color="auto"/>
                <w:right w:val="none" w:sz="0" w:space="0" w:color="auto"/>
              </w:divBdr>
              <w:divsChild>
                <w:div w:id="766116685">
                  <w:marLeft w:val="0"/>
                  <w:marRight w:val="0"/>
                  <w:marTop w:val="0"/>
                  <w:marBottom w:val="0"/>
                  <w:divBdr>
                    <w:top w:val="none" w:sz="0" w:space="0" w:color="auto"/>
                    <w:left w:val="none" w:sz="0" w:space="0" w:color="auto"/>
                    <w:bottom w:val="none" w:sz="0" w:space="0" w:color="auto"/>
                    <w:right w:val="none" w:sz="0" w:space="0" w:color="auto"/>
                  </w:divBdr>
                  <w:divsChild>
                    <w:div w:id="2132935448">
                      <w:marLeft w:val="0"/>
                      <w:marRight w:val="0"/>
                      <w:marTop w:val="0"/>
                      <w:marBottom w:val="0"/>
                      <w:divBdr>
                        <w:top w:val="none" w:sz="0" w:space="0" w:color="auto"/>
                        <w:left w:val="none" w:sz="0" w:space="0" w:color="auto"/>
                        <w:bottom w:val="none" w:sz="0" w:space="0" w:color="auto"/>
                        <w:right w:val="none" w:sz="0" w:space="0" w:color="auto"/>
                      </w:divBdr>
                      <w:divsChild>
                        <w:div w:id="1038117555">
                          <w:marLeft w:val="0"/>
                          <w:marRight w:val="0"/>
                          <w:marTop w:val="0"/>
                          <w:marBottom w:val="0"/>
                          <w:divBdr>
                            <w:top w:val="none" w:sz="0" w:space="0" w:color="auto"/>
                            <w:left w:val="none" w:sz="0" w:space="0" w:color="auto"/>
                            <w:bottom w:val="none" w:sz="0" w:space="0" w:color="auto"/>
                            <w:right w:val="none" w:sz="0" w:space="0" w:color="auto"/>
                          </w:divBdr>
                          <w:divsChild>
                            <w:div w:id="347609722">
                              <w:marLeft w:val="0"/>
                              <w:marRight w:val="0"/>
                              <w:marTop w:val="0"/>
                              <w:marBottom w:val="0"/>
                              <w:divBdr>
                                <w:top w:val="none" w:sz="0" w:space="0" w:color="auto"/>
                                <w:left w:val="none" w:sz="0" w:space="0" w:color="auto"/>
                                <w:bottom w:val="none" w:sz="0" w:space="0" w:color="auto"/>
                                <w:right w:val="none" w:sz="0" w:space="0" w:color="auto"/>
                              </w:divBdr>
                              <w:divsChild>
                                <w:div w:id="1016348043">
                                  <w:marLeft w:val="0"/>
                                  <w:marRight w:val="0"/>
                                  <w:marTop w:val="0"/>
                                  <w:marBottom w:val="0"/>
                                  <w:divBdr>
                                    <w:top w:val="none" w:sz="0" w:space="0" w:color="auto"/>
                                    <w:left w:val="none" w:sz="0" w:space="0" w:color="auto"/>
                                    <w:bottom w:val="none" w:sz="0" w:space="0" w:color="auto"/>
                                    <w:right w:val="none" w:sz="0" w:space="0" w:color="auto"/>
                                  </w:divBdr>
                                  <w:divsChild>
                                    <w:div w:id="610862812">
                                      <w:marLeft w:val="0"/>
                                      <w:marRight w:val="0"/>
                                      <w:marTop w:val="0"/>
                                      <w:marBottom w:val="0"/>
                                      <w:divBdr>
                                        <w:top w:val="none" w:sz="0" w:space="0" w:color="auto"/>
                                        <w:left w:val="none" w:sz="0" w:space="0" w:color="auto"/>
                                        <w:bottom w:val="none" w:sz="0" w:space="0" w:color="auto"/>
                                        <w:right w:val="none" w:sz="0" w:space="0" w:color="auto"/>
                                      </w:divBdr>
                                      <w:divsChild>
                                        <w:div w:id="565411713">
                                          <w:marLeft w:val="0"/>
                                          <w:marRight w:val="0"/>
                                          <w:marTop w:val="0"/>
                                          <w:marBottom w:val="0"/>
                                          <w:divBdr>
                                            <w:top w:val="none" w:sz="0" w:space="0" w:color="auto"/>
                                            <w:left w:val="none" w:sz="0" w:space="0" w:color="auto"/>
                                            <w:bottom w:val="none" w:sz="0" w:space="0" w:color="auto"/>
                                            <w:right w:val="none" w:sz="0" w:space="0" w:color="auto"/>
                                          </w:divBdr>
                                          <w:divsChild>
                                            <w:div w:id="1232081188">
                                              <w:marLeft w:val="0"/>
                                              <w:marRight w:val="0"/>
                                              <w:marTop w:val="0"/>
                                              <w:marBottom w:val="0"/>
                                              <w:divBdr>
                                                <w:top w:val="none" w:sz="0" w:space="0" w:color="auto"/>
                                                <w:left w:val="none" w:sz="0" w:space="0" w:color="auto"/>
                                                <w:bottom w:val="none" w:sz="0" w:space="0" w:color="auto"/>
                                                <w:right w:val="none" w:sz="0" w:space="0" w:color="auto"/>
                                              </w:divBdr>
                                              <w:divsChild>
                                                <w:div w:id="1410619947">
                                                  <w:marLeft w:val="0"/>
                                                  <w:marRight w:val="0"/>
                                                  <w:marTop w:val="0"/>
                                                  <w:marBottom w:val="0"/>
                                                  <w:divBdr>
                                                    <w:top w:val="none" w:sz="0" w:space="0" w:color="auto"/>
                                                    <w:left w:val="none" w:sz="0" w:space="0" w:color="auto"/>
                                                    <w:bottom w:val="none" w:sz="0" w:space="0" w:color="auto"/>
                                                    <w:right w:val="none" w:sz="0" w:space="0" w:color="auto"/>
                                                  </w:divBdr>
                                                  <w:divsChild>
                                                    <w:div w:id="1176113941">
                                                      <w:marLeft w:val="0"/>
                                                      <w:marRight w:val="0"/>
                                                      <w:marTop w:val="0"/>
                                                      <w:marBottom w:val="0"/>
                                                      <w:divBdr>
                                                        <w:top w:val="none" w:sz="0" w:space="0" w:color="auto"/>
                                                        <w:left w:val="none" w:sz="0" w:space="0" w:color="auto"/>
                                                        <w:bottom w:val="none" w:sz="0" w:space="0" w:color="auto"/>
                                                        <w:right w:val="none" w:sz="0" w:space="0" w:color="auto"/>
                                                      </w:divBdr>
                                                      <w:divsChild>
                                                        <w:div w:id="1747609452">
                                                          <w:marLeft w:val="0"/>
                                                          <w:marRight w:val="0"/>
                                                          <w:marTop w:val="0"/>
                                                          <w:marBottom w:val="0"/>
                                                          <w:divBdr>
                                                            <w:top w:val="none" w:sz="0" w:space="0" w:color="auto"/>
                                                            <w:left w:val="none" w:sz="0" w:space="0" w:color="auto"/>
                                                            <w:bottom w:val="none" w:sz="0" w:space="0" w:color="auto"/>
                                                            <w:right w:val="none" w:sz="0" w:space="0" w:color="auto"/>
                                                          </w:divBdr>
                                                          <w:divsChild>
                                                            <w:div w:id="2488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7412">
                                                      <w:marLeft w:val="0"/>
                                                      <w:marRight w:val="0"/>
                                                      <w:marTop w:val="0"/>
                                                      <w:marBottom w:val="0"/>
                                                      <w:divBdr>
                                                        <w:top w:val="none" w:sz="0" w:space="0" w:color="auto"/>
                                                        <w:left w:val="none" w:sz="0" w:space="0" w:color="auto"/>
                                                        <w:bottom w:val="none" w:sz="0" w:space="0" w:color="auto"/>
                                                        <w:right w:val="none" w:sz="0" w:space="0" w:color="auto"/>
                                                      </w:divBdr>
                                                      <w:divsChild>
                                                        <w:div w:id="2064867407">
                                                          <w:marLeft w:val="0"/>
                                                          <w:marRight w:val="0"/>
                                                          <w:marTop w:val="0"/>
                                                          <w:marBottom w:val="0"/>
                                                          <w:divBdr>
                                                            <w:top w:val="none" w:sz="0" w:space="0" w:color="auto"/>
                                                            <w:left w:val="none" w:sz="0" w:space="0" w:color="auto"/>
                                                            <w:bottom w:val="none" w:sz="0" w:space="0" w:color="auto"/>
                                                            <w:right w:val="none" w:sz="0" w:space="0" w:color="auto"/>
                                                          </w:divBdr>
                                                          <w:divsChild>
                                                            <w:div w:id="1339961454">
                                                              <w:marLeft w:val="0"/>
                                                              <w:marRight w:val="0"/>
                                                              <w:marTop w:val="0"/>
                                                              <w:marBottom w:val="0"/>
                                                              <w:divBdr>
                                                                <w:top w:val="none" w:sz="0" w:space="0" w:color="auto"/>
                                                                <w:left w:val="none" w:sz="0" w:space="0" w:color="auto"/>
                                                                <w:bottom w:val="none" w:sz="0" w:space="0" w:color="auto"/>
                                                                <w:right w:val="none" w:sz="0" w:space="0" w:color="auto"/>
                                                              </w:divBdr>
                                                              <w:divsChild>
                                                                <w:div w:id="3436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0527860">
      <w:bodyDiv w:val="1"/>
      <w:marLeft w:val="0"/>
      <w:marRight w:val="0"/>
      <w:marTop w:val="0"/>
      <w:marBottom w:val="0"/>
      <w:divBdr>
        <w:top w:val="none" w:sz="0" w:space="0" w:color="auto"/>
        <w:left w:val="none" w:sz="0" w:space="0" w:color="auto"/>
        <w:bottom w:val="none" w:sz="0" w:space="0" w:color="auto"/>
        <w:right w:val="none" w:sz="0" w:space="0" w:color="auto"/>
      </w:divBdr>
      <w:divsChild>
        <w:div w:id="949825896">
          <w:marLeft w:val="0"/>
          <w:marRight w:val="0"/>
          <w:marTop w:val="0"/>
          <w:marBottom w:val="0"/>
          <w:divBdr>
            <w:top w:val="none" w:sz="0" w:space="0" w:color="auto"/>
            <w:left w:val="none" w:sz="0" w:space="0" w:color="auto"/>
            <w:bottom w:val="none" w:sz="0" w:space="0" w:color="auto"/>
            <w:right w:val="none" w:sz="0" w:space="0" w:color="auto"/>
          </w:divBdr>
        </w:div>
        <w:div w:id="77792387">
          <w:marLeft w:val="0"/>
          <w:marRight w:val="0"/>
          <w:marTop w:val="0"/>
          <w:marBottom w:val="0"/>
          <w:divBdr>
            <w:top w:val="none" w:sz="0" w:space="0" w:color="auto"/>
            <w:left w:val="none" w:sz="0" w:space="0" w:color="auto"/>
            <w:bottom w:val="none" w:sz="0" w:space="0" w:color="auto"/>
            <w:right w:val="none" w:sz="0" w:space="0" w:color="auto"/>
          </w:divBdr>
        </w:div>
        <w:div w:id="1680546881">
          <w:marLeft w:val="0"/>
          <w:marRight w:val="0"/>
          <w:marTop w:val="0"/>
          <w:marBottom w:val="0"/>
          <w:divBdr>
            <w:top w:val="none" w:sz="0" w:space="0" w:color="auto"/>
            <w:left w:val="none" w:sz="0" w:space="0" w:color="auto"/>
            <w:bottom w:val="none" w:sz="0" w:space="0" w:color="auto"/>
            <w:right w:val="none" w:sz="0" w:space="0" w:color="auto"/>
          </w:divBdr>
        </w:div>
      </w:divsChild>
    </w:div>
    <w:div w:id="2030595816">
      <w:bodyDiv w:val="1"/>
      <w:marLeft w:val="0"/>
      <w:marRight w:val="0"/>
      <w:marTop w:val="0"/>
      <w:marBottom w:val="0"/>
      <w:divBdr>
        <w:top w:val="none" w:sz="0" w:space="0" w:color="auto"/>
        <w:left w:val="none" w:sz="0" w:space="0" w:color="auto"/>
        <w:bottom w:val="none" w:sz="0" w:space="0" w:color="auto"/>
        <w:right w:val="none" w:sz="0" w:space="0" w:color="auto"/>
      </w:divBdr>
      <w:divsChild>
        <w:div w:id="299727367">
          <w:marLeft w:val="0"/>
          <w:marRight w:val="0"/>
          <w:marTop w:val="0"/>
          <w:marBottom w:val="0"/>
          <w:divBdr>
            <w:top w:val="none" w:sz="0" w:space="0" w:color="auto"/>
            <w:left w:val="none" w:sz="0" w:space="0" w:color="auto"/>
            <w:bottom w:val="none" w:sz="0" w:space="0" w:color="auto"/>
            <w:right w:val="none" w:sz="0" w:space="0" w:color="auto"/>
          </w:divBdr>
          <w:divsChild>
            <w:div w:id="65955781">
              <w:marLeft w:val="0"/>
              <w:marRight w:val="0"/>
              <w:marTop w:val="0"/>
              <w:marBottom w:val="0"/>
              <w:divBdr>
                <w:top w:val="none" w:sz="0" w:space="0" w:color="auto"/>
                <w:left w:val="none" w:sz="0" w:space="0" w:color="auto"/>
                <w:bottom w:val="none" w:sz="0" w:space="0" w:color="auto"/>
                <w:right w:val="none" w:sz="0" w:space="0" w:color="auto"/>
              </w:divBdr>
              <w:divsChild>
                <w:div w:id="1671831284">
                  <w:marLeft w:val="0"/>
                  <w:marRight w:val="0"/>
                  <w:marTop w:val="0"/>
                  <w:marBottom w:val="0"/>
                  <w:divBdr>
                    <w:top w:val="none" w:sz="0" w:space="0" w:color="auto"/>
                    <w:left w:val="none" w:sz="0" w:space="0" w:color="auto"/>
                    <w:bottom w:val="none" w:sz="0" w:space="0" w:color="auto"/>
                    <w:right w:val="none" w:sz="0" w:space="0" w:color="auto"/>
                  </w:divBdr>
                  <w:divsChild>
                    <w:div w:id="877661921">
                      <w:marLeft w:val="0"/>
                      <w:marRight w:val="0"/>
                      <w:marTop w:val="0"/>
                      <w:marBottom w:val="0"/>
                      <w:divBdr>
                        <w:top w:val="none" w:sz="0" w:space="0" w:color="auto"/>
                        <w:left w:val="none" w:sz="0" w:space="0" w:color="auto"/>
                        <w:bottom w:val="none" w:sz="0" w:space="0" w:color="auto"/>
                        <w:right w:val="none" w:sz="0" w:space="0" w:color="auto"/>
                      </w:divBdr>
                      <w:divsChild>
                        <w:div w:id="2076078590">
                          <w:marLeft w:val="0"/>
                          <w:marRight w:val="0"/>
                          <w:marTop w:val="0"/>
                          <w:marBottom w:val="0"/>
                          <w:divBdr>
                            <w:top w:val="none" w:sz="0" w:space="0" w:color="auto"/>
                            <w:left w:val="none" w:sz="0" w:space="0" w:color="auto"/>
                            <w:bottom w:val="none" w:sz="0" w:space="0" w:color="auto"/>
                            <w:right w:val="none" w:sz="0" w:space="0" w:color="auto"/>
                          </w:divBdr>
                          <w:divsChild>
                            <w:div w:id="1014840047">
                              <w:marLeft w:val="0"/>
                              <w:marRight w:val="0"/>
                              <w:marTop w:val="0"/>
                              <w:marBottom w:val="0"/>
                              <w:divBdr>
                                <w:top w:val="none" w:sz="0" w:space="0" w:color="auto"/>
                                <w:left w:val="none" w:sz="0" w:space="0" w:color="auto"/>
                                <w:bottom w:val="none" w:sz="0" w:space="0" w:color="auto"/>
                                <w:right w:val="none" w:sz="0" w:space="0" w:color="auto"/>
                              </w:divBdr>
                              <w:divsChild>
                                <w:div w:id="1215046563">
                                  <w:marLeft w:val="0"/>
                                  <w:marRight w:val="0"/>
                                  <w:marTop w:val="0"/>
                                  <w:marBottom w:val="0"/>
                                  <w:divBdr>
                                    <w:top w:val="none" w:sz="0" w:space="0" w:color="auto"/>
                                    <w:left w:val="none" w:sz="0" w:space="0" w:color="auto"/>
                                    <w:bottom w:val="none" w:sz="0" w:space="0" w:color="auto"/>
                                    <w:right w:val="none" w:sz="0" w:space="0" w:color="auto"/>
                                  </w:divBdr>
                                  <w:divsChild>
                                    <w:div w:id="186990094">
                                      <w:marLeft w:val="0"/>
                                      <w:marRight w:val="0"/>
                                      <w:marTop w:val="0"/>
                                      <w:marBottom w:val="0"/>
                                      <w:divBdr>
                                        <w:top w:val="none" w:sz="0" w:space="0" w:color="auto"/>
                                        <w:left w:val="none" w:sz="0" w:space="0" w:color="auto"/>
                                        <w:bottom w:val="none" w:sz="0" w:space="0" w:color="auto"/>
                                        <w:right w:val="none" w:sz="0" w:space="0" w:color="auto"/>
                                      </w:divBdr>
                                      <w:divsChild>
                                        <w:div w:id="220213308">
                                          <w:marLeft w:val="0"/>
                                          <w:marRight w:val="0"/>
                                          <w:marTop w:val="0"/>
                                          <w:marBottom w:val="0"/>
                                          <w:divBdr>
                                            <w:top w:val="none" w:sz="0" w:space="0" w:color="auto"/>
                                            <w:left w:val="none" w:sz="0" w:space="0" w:color="auto"/>
                                            <w:bottom w:val="none" w:sz="0" w:space="0" w:color="auto"/>
                                            <w:right w:val="none" w:sz="0" w:space="0" w:color="auto"/>
                                          </w:divBdr>
                                          <w:divsChild>
                                            <w:div w:id="2136288937">
                                              <w:marLeft w:val="0"/>
                                              <w:marRight w:val="0"/>
                                              <w:marTop w:val="0"/>
                                              <w:marBottom w:val="0"/>
                                              <w:divBdr>
                                                <w:top w:val="none" w:sz="0" w:space="0" w:color="auto"/>
                                                <w:left w:val="none" w:sz="0" w:space="0" w:color="auto"/>
                                                <w:bottom w:val="none" w:sz="0" w:space="0" w:color="auto"/>
                                                <w:right w:val="none" w:sz="0" w:space="0" w:color="auto"/>
                                              </w:divBdr>
                                              <w:divsChild>
                                                <w:div w:id="1915239518">
                                                  <w:marLeft w:val="0"/>
                                                  <w:marRight w:val="0"/>
                                                  <w:marTop w:val="0"/>
                                                  <w:marBottom w:val="0"/>
                                                  <w:divBdr>
                                                    <w:top w:val="none" w:sz="0" w:space="0" w:color="auto"/>
                                                    <w:left w:val="none" w:sz="0" w:space="0" w:color="auto"/>
                                                    <w:bottom w:val="none" w:sz="0" w:space="0" w:color="auto"/>
                                                    <w:right w:val="none" w:sz="0" w:space="0" w:color="auto"/>
                                                  </w:divBdr>
                                                  <w:divsChild>
                                                    <w:div w:id="768160748">
                                                      <w:marLeft w:val="0"/>
                                                      <w:marRight w:val="0"/>
                                                      <w:marTop w:val="0"/>
                                                      <w:marBottom w:val="0"/>
                                                      <w:divBdr>
                                                        <w:top w:val="none" w:sz="0" w:space="0" w:color="auto"/>
                                                        <w:left w:val="none" w:sz="0" w:space="0" w:color="auto"/>
                                                        <w:bottom w:val="none" w:sz="0" w:space="0" w:color="auto"/>
                                                        <w:right w:val="none" w:sz="0" w:space="0" w:color="auto"/>
                                                      </w:divBdr>
                                                      <w:divsChild>
                                                        <w:div w:id="1616133769">
                                                          <w:marLeft w:val="0"/>
                                                          <w:marRight w:val="0"/>
                                                          <w:marTop w:val="0"/>
                                                          <w:marBottom w:val="0"/>
                                                          <w:divBdr>
                                                            <w:top w:val="none" w:sz="0" w:space="0" w:color="auto"/>
                                                            <w:left w:val="none" w:sz="0" w:space="0" w:color="auto"/>
                                                            <w:bottom w:val="none" w:sz="0" w:space="0" w:color="auto"/>
                                                            <w:right w:val="none" w:sz="0" w:space="0" w:color="auto"/>
                                                          </w:divBdr>
                                                          <w:divsChild>
                                                            <w:div w:id="1957179384">
                                                              <w:marLeft w:val="0"/>
                                                              <w:marRight w:val="0"/>
                                                              <w:marTop w:val="0"/>
                                                              <w:marBottom w:val="0"/>
                                                              <w:divBdr>
                                                                <w:top w:val="none" w:sz="0" w:space="0" w:color="auto"/>
                                                                <w:left w:val="none" w:sz="0" w:space="0" w:color="auto"/>
                                                                <w:bottom w:val="none" w:sz="0" w:space="0" w:color="auto"/>
                                                                <w:right w:val="none" w:sz="0" w:space="0" w:color="auto"/>
                                                              </w:divBdr>
                                                              <w:divsChild>
                                                                <w:div w:id="10122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7721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spcc.org.uk/preventing-abuse/safeguarding/schools-protecting-children-abuse-neglect/" TargetMode="External"/><Relationship Id="rId18" Type="http://schemas.openxmlformats.org/officeDocument/2006/relationships/hyperlink" Target="https://rapecrisis.org.uk" TargetMode="External"/><Relationship Id="rId26" Type="http://schemas.openxmlformats.org/officeDocument/2006/relationships/hyperlink" Target="https://learning.nspcc.org.uk/child-protection-system/gillick-competence-fraser-guidelines"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1090195/Relationships_Education_RSE_and_Health_Educatio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spcc.org.uk/preventing-abuse/child-abuse-and-neglect/harmful-sexual-behaviour/" TargetMode="External"/><Relationship Id="rId17" Type="http://schemas.openxmlformats.org/officeDocument/2006/relationships/hyperlink" Target="https://www.nspcc.org.uk" TargetMode="External"/><Relationship Id="rId25" Type="http://schemas.openxmlformats.org/officeDocument/2006/relationships/hyperlink" Target="https://rapecrisis.org.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ucyfaithfull.org.uk" TargetMode="External"/><Relationship Id="rId20" Type="http://schemas.openxmlformats.org/officeDocument/2006/relationships/hyperlink" Target="https://www.saferinternet.org.uk" TargetMode="External"/><Relationship Id="rId29" Type="http://schemas.openxmlformats.org/officeDocument/2006/relationships/hyperlink" Target="https://www.lgfl.net/online-safety/resource-centre?s=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4" Type="http://schemas.openxmlformats.org/officeDocument/2006/relationships/hyperlink" Target="https://www.victimsupport.org.u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arnardos.org.uk" TargetMode="External"/><Relationship Id="rId23" Type="http://schemas.openxmlformats.org/officeDocument/2006/relationships/hyperlink" Target="https://www.anti-bullyingalliance.org.uk" TargetMode="External"/><Relationship Id="rId28" Type="http://schemas.openxmlformats.org/officeDocument/2006/relationships/hyperlink" Target="https://www.parentzone.me" TargetMode="External"/><Relationship Id="rId10" Type="http://schemas.openxmlformats.org/officeDocument/2006/relationships/hyperlink" Target="https://rapecrisis.org.uk/get-informed/about-sexual-violence/sexual-consent/" TargetMode="External"/><Relationship Id="rId19" Type="http://schemas.openxmlformats.org/officeDocument/2006/relationships/hyperlink" Target="https://www.beds.ac.uk/ic/current-projects/contextual-safeguarding-programme" TargetMode="External"/><Relationship Id="rId31" Type="http://schemas.openxmlformats.org/officeDocument/2006/relationships/hyperlink" Target="https://www.thinkuknow.co.uk/parents/articles/Supporting-positive-sexual-behaviour" TargetMode="External"/><Relationship Id="rId4" Type="http://schemas.openxmlformats.org/officeDocument/2006/relationships/settings" Target="settings.xml"/><Relationship Id="rId9" Type="http://schemas.openxmlformats.org/officeDocument/2006/relationships/hyperlink" Target="http://www.consentiseverything.com/" TargetMode="External"/><Relationship Id="rId14" Type="http://schemas.openxmlformats.org/officeDocument/2006/relationships/hyperlink" Target="https://www.nspcc.org.uk/services-and-resources/working-with-schools/esat/" TargetMode="External"/><Relationship Id="rId22" Type="http://schemas.openxmlformats.org/officeDocument/2006/relationships/hyperlink" Target="https://assets.publishing.service.gov.uk/government/uploads/system/uploads/attachment_data/file/947546/Sharing_nudes_and_semi_nudes_how_to_respond_to_an_incident_Summary_V2.pdf" TargetMode="External"/><Relationship Id="rId27" Type="http://schemas.openxmlformats.org/officeDocument/2006/relationships/hyperlink" Target="https://www.gov.uk/government/publications/safeguarding-practitioners-information-sharing-advice" TargetMode="External"/><Relationship Id="rId30" Type="http://schemas.openxmlformats.org/officeDocument/2006/relationships/hyperlink" Target="https://www.thinkuknow.co.uk/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DC9E-0652-4140-9A0C-37BDAFBC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6696</Words>
  <Characters>38172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London South East Academies Trust</vt:lpstr>
    </vt:vector>
  </TitlesOfParts>
  <Company>Bromley College of F &amp; HE</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South East Academies Trust</dc:title>
  <dc:subject/>
  <dc:creator>Fiona Phung</dc:creator>
  <cp:keywords/>
  <dc:description/>
  <cp:lastModifiedBy>Lucy Childs</cp:lastModifiedBy>
  <cp:revision>2</cp:revision>
  <cp:lastPrinted>2018-08-03T07:10:00Z</cp:lastPrinted>
  <dcterms:created xsi:type="dcterms:W3CDTF">2023-09-05T11:35:00Z</dcterms:created>
  <dcterms:modified xsi:type="dcterms:W3CDTF">2023-09-05T11:35:00Z</dcterms:modified>
</cp:coreProperties>
</file>